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435" w:rsidRPr="00E46435" w:rsidRDefault="00E46435" w:rsidP="00E464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UPUTSTVO</w:t>
      </w:r>
    </w:p>
    <w:p w:rsidR="00E46435" w:rsidRPr="00E46435" w:rsidRDefault="00E46435" w:rsidP="00E464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IZVRŠAVANJU BUDŽETA SA JEDINSTVENOG RAČUNA TREZORA</w:t>
      </w:r>
    </w:p>
    <w:p w:rsidR="00E46435" w:rsidRPr="00E46435" w:rsidRDefault="00E46435" w:rsidP="00E464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užbene</w:t>
      </w:r>
      <w:r w:rsidRPr="00E46435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novine F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ederacije </w:t>
      </w:r>
      <w:r w:rsidRPr="00E46435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BiH", br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oj</w:t>
      </w:r>
      <w:r w:rsidRPr="00E46435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34/16)</w:t>
      </w:r>
    </w:p>
    <w:p w:rsidR="00E46435" w:rsidRPr="00E46435" w:rsidRDefault="00E46435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46435" w:rsidRDefault="00E46435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0" w:name="str_1"/>
      <w:bookmarkEnd w:id="0"/>
      <w:r w:rsidRPr="00E46435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I. OSNOVNE ODREDBE</w:t>
      </w:r>
    </w:p>
    <w:p w:rsidR="008070B8" w:rsidRPr="00E46435" w:rsidRDefault="008070B8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1. Ovim uputstvom propisuju se procedure i postupci za vođenje sistema Glavne knjige Trezora, kontrole i upravljanje javnim prihodima, primicima, rashodima i izdacima, funkcionisanje Jedinstvenog računa Trezora (u daljem tekstu: JRT), te prateća dokumentacija.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2. Odredbe ovog uputstva odnose se na budžet Federacije Bosne i Hercegovine (u daljem tekstu: Federacija), budžete kantona, gradova, općina i finansijske planove vanbudžetskih fondova (u daljem tekstu: finansijski planovi), kao i na sve budžetske korisnike i vanbudžetske fondove (u daljem tekstu: budžetski korisnici).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3. Osnovni izrazi koji se koriste u ovom uputstvu imaju sljedeće značenje: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1) </w:t>
      </w:r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Glavna knjiga Trezora</w:t>
      </w: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 je sistemska evidencija transakcija i poslovnih aktivnosti, prihoda, primitaka, rashoda i izdataka, te stanja imovine, obaveza, potraživanja i izvora sredstava, koji su u skladu sa budžetom nastali tokom fiskalne godine, odnosno do određenog datuma, koja pruža informacije o transakcijama i poslovnim događajima u skladu sa propisanim Analitičkim kontnim planom i na nivou propisanih budžetskih klasifikacija (organizacijska, ekonomska, funkcionalna, programska i fondovska/izvori sredstava).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Glavna knjiga Trezora sa JRT predstavlja osnovni sistem upravljanja javnim sredstvima.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2) </w:t>
      </w:r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Pomoćne knjige</w:t>
      </w: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 služe za unos svih potrebnih podataka o transakcijama evidentiranim vrijednosno u Glavnoj knjizi Trezora.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Pomoćne knjige se dijele na: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a) Pomoćne knjige za unos podataka u informacioni sistem Trezora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b) Pomoćne knjige propisane Pravilnikom o knjigovodstvu budžeta u Federaciji Bosne i Hercegovine ("Službene novine Federacije BiH," broj 60/14, u daljem tekstu: Pravilnik).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Pomoćne knjige za unos podataka u informacioni sistem su: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Pomoćna knjiga za unos narudžbenica (modul PO),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Pomoćna knjiga za unos obaveza (modul AP),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Pomoćna knjiga potraživanja (modul AR),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Pomoćna knjiga za plaćanja (modul CE),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Modul glavne knjige korisnika budžeta kao pomoćna knjiga za Glavnu knjigu Trezora.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Pomoćne knjige propisane Pravilnikom su: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Knjiga ulaznih računa (KUF),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Knjiga izlaznih računa (KIF),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Knjiga skladišta,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Knjiga inventara,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Knjiga kapitalne imovine,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Knjiga blagajne,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Registar plaća i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- Knjiga javnog duga.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Sadržaj i način vođenja ovih pomoćnih knjiga propisan je Pravilnikom. Osim navedenih pomoćnih knjiga koje su obavezne, budžetski korisnici mogu voditi i druge pomoćne knjige čiji oblik i sadržaj određuju sami.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3) </w:t>
      </w:r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Računovodstveno (flex) polje</w:t>
      </w: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 je skup podataka u koje se unose pojedinačni podaci o transakcijama na nivou budžetskih klasifikacija.</w:t>
      </w:r>
    </w:p>
    <w:p w:rsid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Unos podataka o budućoj (narudžbenica) i stvarnoj obavezi (faktura i nalog u Glavnoj knjizi Trezora) vrši se sistemska rezervacija sredstava smanjivanjem iznosa raspoloživih sredstava u budžetu, odnosno finansijskom planu.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46435" w:rsidRDefault="00E46435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" w:name="str_2"/>
      <w:bookmarkEnd w:id="1"/>
      <w:r w:rsidRPr="00E46435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II. BUDŽET KAO PLAN PRIHODA I RASHODA</w:t>
      </w:r>
    </w:p>
    <w:p w:rsidR="008070B8" w:rsidRPr="00E46435" w:rsidRDefault="008070B8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4. Izrada i donošenje budžeta i finansijskih planova vanbudžetskih fondova propisana je odredbama Zakona o budžetima u Federaciji Bosne i Hercegovine ("Službene novine Federacije BiH ", br. 102/13, 9/14, 13/14, 8/15, 91/15 i 102/15, u daljem tekstu: Zakon o budžetima).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5. Način izvršavanja budžeta za svaku fiskalnu godinu propisuje se Zakonom o izvršavanju budžeta.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6. Budžetski korisnici, pripremaju i podnose prijedloge operativnih planova rashoda i izdataka, odnosno finansijskih planova ministarstvu finansija, odnosno službi za finansije za izvršavanje usvojenog budžeta, odnosno finansijskog plana, godišnje, kvartalno i mjesečno.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Ministarstvo finansija, odnosno služba za finansije vrši odobravanje i unos odobrenog operativnog budžeta u trezorski sistem.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Procesiranje transakcija budžetskih korisnika vrši se samo do visine raspoloživih sredstava u operativnom-mjesečnom budžetu, odnosno finansijskom planu.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Operativno planiranje je pravo i obaveza svakog budžetskog korisnika. Svaki budžetski korisnik dužan je da što preciznije planira mjesečne rashode i izdatke, jer od toga zavisi blagovremenost i kontinuiranost u izvršavanju njegovih obaveza.</w:t>
      </w:r>
    </w:p>
    <w:p w:rsid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korisnici dužni su u svom budžetu, za vlastite prihode, kao i za otvorene podračune u okviru JRT-a (za namjenska sredstva i donacije), planirati prihode i rashode, odnosno primitke i izdatke. Ukupni planirani rashodi (izdaci) u jednoj fiskalnoj godini moraju biti jednaki ukupno planiranim prihodima (primicima).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46435" w:rsidRPr="00E46435" w:rsidRDefault="00E46435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2" w:name="str_3"/>
      <w:bookmarkEnd w:id="2"/>
      <w:r w:rsidRPr="00E46435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III. UNOS PODATAKA U TREZORSKI SISTEM</w:t>
      </w:r>
    </w:p>
    <w:p w:rsidR="00E46435" w:rsidRPr="00E46435" w:rsidRDefault="00E46435" w:rsidP="00E464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" w:name="str_4"/>
      <w:bookmarkEnd w:id="3"/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1. Operativna jedinica u informacionom sistemu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7. Unos podataka u trezorski sistem vrši se putem operativnih jedinica u informacionom sistemu, koje se utvrđuju prema prirodi posla.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okviru operativnih jedinica razlikuju se dvije vrste korisnika: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a) Korisnici koji su on-line uvezani sa Trezorom i svoje podatke i zahtjeve unose u sistem putem vlastitih radnih stanica i</w:t>
      </w:r>
    </w:p>
    <w:p w:rsid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b) Korisnici koji ne posjeduju radnu stanicu i koji svoje zahtjeve za unos podataka dostavljaju Trezoru na propisanim obrascima potpisanim i ovjerenim od odgovornog, odnosno ovlaštenog lica, uz koje se obavezno moraju priložiti fotokopije originalnih dokumenata.</w:t>
      </w:r>
    </w:p>
    <w:p w:rsidR="00E46435" w:rsidRPr="00E46435" w:rsidRDefault="00E46435" w:rsidP="00E464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4" w:name="str_5"/>
      <w:bookmarkEnd w:id="4"/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lastRenderedPageBreak/>
        <w:t>2. Odgovornost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8. Odgovornost za planiranje i stvaranje obaveza, u okviru odobrenog budžeta, odnosno finansijskog plana, isključivo je na rukovodiocu budžetskog korisnika.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Odgovornost za pravilnost i tačnost unosa podataka je na licu koje je ovlašteno da vrši unos.</w:t>
      </w:r>
    </w:p>
    <w:p w:rsid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Ovjeravanje i potpisivanje knjigovodstvenih isprava na osnovu kojih se vrši unos podataka, vrši rukovodilac budžetskog korisnika ili lice koje on pismeno ovlasti.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46435" w:rsidRDefault="00E46435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5" w:name="str_6"/>
      <w:bookmarkEnd w:id="5"/>
      <w:r w:rsidRPr="00E46435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IV. PRIKUPLJANJE JAVNIH PRIHODA PUTEM JRT</w:t>
      </w:r>
    </w:p>
    <w:p w:rsidR="008070B8" w:rsidRPr="00E46435" w:rsidRDefault="008070B8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9. Zakonom o trezoru u Federaciji Bosne i Hercegovine ("Službene novine Federacije BiH", broj 26/16, u daljem tekstu: Zakon o trezoru), propisano je da se svi javni prihodi Federacije, kantona, općina, gradova i vanbudžetskih fondova, uključujući i vlastite prihode moraju uplaćivati na depozitni račun JRT-a.</w:t>
      </w:r>
    </w:p>
    <w:p w:rsid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Sav prikupljeni novac sa depozitnog računa se na kraju dana prenosi na transakcijske račune koji su u okviru JRT.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46435" w:rsidRDefault="00E46435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6" w:name="str_7"/>
      <w:bookmarkEnd w:id="6"/>
      <w:r w:rsidRPr="00E46435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V. PROCESIRANJE TRANSAKCIJA U TREZORSKOM SISTEMU POSLOVANJA</w:t>
      </w:r>
    </w:p>
    <w:p w:rsidR="008070B8" w:rsidRPr="00E46435" w:rsidRDefault="008070B8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10. Transakcije u Glavnoj knjizi Trezora knjiže se isključivo vrijednosno, a obaveza budžetskih korisnika je da zalihe, sitni inventar i stalna sredstva evidentiraju po vrsti i količini u svojim pomoćnim knjigama.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Transakcije koje se evidentiraju u trezorskom sistemu unose se po procedurama propisanim u korisničkim priručnicima za svaki modul posebno.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Stvaranje obaveza je pravo budžetskog korisnika, koje je ograničeno visinom raspoloživih sredstava u operativnom budžetu, odnosno finansijskom planu, kao i odredbama propisanim zakonom i drugim propisima koji se odnose na nabavku i stvaranje obaveza.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trezorskom sistemu, radi evidentiranja i rezervisanja sredstava po budućoj i stvarnoj obavezi i kontrole raspoloživih sredstava, softverski je instalirano u svakom modulu računovodstveno flex polje.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Podaci o organizacionom kodu, analitičkom kontu i funkcionalnom kodu propisani su Pravilnikom dok se podaci o subanalitici i projektu otvaraju u Trezoru na zahtjev budžetskog korisnika. Navedeni podaci obavezno se unose u računovodstveno polje.</w:t>
      </w:r>
    </w:p>
    <w:p w:rsidR="00E46435" w:rsidRPr="00E46435" w:rsidRDefault="00E46435" w:rsidP="00E464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7" w:name="str_8"/>
      <w:bookmarkEnd w:id="7"/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1. Registar dobavljača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11</w:t>
      </w: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.Registar dobavljača vodi se u Trezoru, kao jedinstveni registar za sve dobavljače svih budžetskih korisnika, a koji mogu biti pravna i fizička lica.</w:t>
      </w:r>
    </w:p>
    <w:p w:rsid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Ovaj registar formira se i ažurira u Trezoru, na osnovu podataka o dobavljačima, koje budžetski korisnici dostavljaju na propisanom obrascu, koji se daje u prilogu ovog uputstva (Obrazac broj 4.).</w:t>
      </w:r>
    </w:p>
    <w:p w:rsidR="00D57BE7" w:rsidRDefault="00D57BE7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D57BE7" w:rsidRDefault="00D57BE7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D57BE7" w:rsidRPr="00E46435" w:rsidRDefault="00D57BE7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46435" w:rsidRPr="00E46435" w:rsidRDefault="00E46435" w:rsidP="00E464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8" w:name="str_9"/>
      <w:bookmarkEnd w:id="8"/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lastRenderedPageBreak/>
        <w:t>2. Procesiranje nabavki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12. Roba i usluge nabavljaju se putem narudžbenice, osim u izuzetnim slučajevima kao što su komunalne usluge, hitne nabavke kod poznatih dobavljača i slično.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Kada se ukaže potreba za nabavkom određene vrste robe ili izvršenjem neke usluge od strane dobavljača, lice koje rukovodi nabavkama o tome obavještava, pismenim zahtjevom za nabavkom, rukovodioca budžetskog korisnika ili lice koje on pismeno ovlasti. Na taj zahtjev rukovodilac potpisom daje saglasnost i isti se dostavlja na unos narudžbenica u modulu nabavki (modul PO). Zahtjev mora imati sve elemente koji su potrebni za unos podataka na narudžbenici (podatke o dobavljaču, vrsti, količini i cijeni robe ili usluga).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Softver za trezorsko poslovanje omogućava unos narudžbenice, koja može, a ne mora, biti zasnovana na ponudi dobavljača, kao i unos ugovora po kojima se kasnije izrađuju narudžbenice.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Unos narudžbenice, koja se u sistemu odobri, proizvodi rezervaciju sredstava u budžetu budžetskog korisnika što ustvari znači smanjenje raspoloživih sredstava u budžetu, odnosno finansijskom planu, za ukupan iznos nabavke.</w:t>
      </w:r>
    </w:p>
    <w:p w:rsidR="00E46435" w:rsidRPr="00E46435" w:rsidRDefault="00E46435" w:rsidP="00E464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9" w:name="str_10"/>
      <w:bookmarkEnd w:id="9"/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3. Prijem i unos podataka sa fakture dobavljača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13. Unos podataka o obavezama prema dobavljačima, na osnovu primljenih faktura vrši se u serijama (grupama).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Prije ovog postupka svaka faktura - račun mora biti odobrena i potpisana od rukovodioca budžetskog korisnika ili lica kojeg on pismeno ovlasti za te poslove.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Unesena i odobrena faktura proizvodi automatski knjigovodstvene promjene, zavisno od zadatih podataka u računovodstvenim poljima, koji se popunjavaju za obaveze na potražnoj strani i troškove (distribuciju) na dugovnoj strani.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Kad su u pitanju fakture i njihovo procesiranje u trezorskom sistemu, predviđeno je da se avansi (za unaprijed plaćenu robu ili usluge) i knjižne obavijesti unose u sistem kao fakture, s tim da se obavezno uparuju (primjenjuju) na standardnu fakturu.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Kada je faktura dobavljača ispostavljena na osnovu narudžbenice budžetskog korisnika, obavezno se vrši uparivanje fakture sa narudžbenicom.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Sve naprijed navedene procedure detaljno su obrađene u Korisničkom priručniku "Obaveze prema dobavljačima", te se u ovom uputstvu daju samo kao osnovne napomene.</w:t>
      </w:r>
    </w:p>
    <w:p w:rsidR="00E46435" w:rsidRPr="00E46435" w:rsidRDefault="00E46435" w:rsidP="00E464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0" w:name="str_11"/>
      <w:bookmarkEnd w:id="10"/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4. Obračun i isplata plaća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14. Obračun plaća vrši se u pomoćnoj knjizi u okviru Trezora za svakog budžetskog korisnika. Za obračunatu plaću Trezor na osnovu unesenih faktura vrši isplatu plaća i naknada.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Kako bi se osiguralo pravilno i efikasno funkcionisanje ovog dijela trezorskog poslovanja, u Trezoru se vrši centralizacija svih podataka potrebnih za obračun i isplatu plaća i naknada svih zaposlenika budžetskih korisnika.</w:t>
      </w:r>
    </w:p>
    <w:p w:rsid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U Glavnom operativnom centru izrađuju se nalozi za isplatu plaća sa JRT i specifikacije po korisnicima na ukupan iznos isplate, koje se, zajedno sa nalogom za prijenos, dostavljaju na potpis i </w:t>
      </w:r>
      <w:proofErr w:type="spellStart"/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ovjeru</w:t>
      </w:r>
      <w:proofErr w:type="spellEnd"/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ovlaštenim licima.</w:t>
      </w:r>
    </w:p>
    <w:p w:rsidR="00D57BE7" w:rsidRPr="00E46435" w:rsidRDefault="00D57BE7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46435" w:rsidRPr="00E46435" w:rsidRDefault="00E46435" w:rsidP="00E464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1" w:name="str_12"/>
      <w:bookmarkEnd w:id="11"/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lastRenderedPageBreak/>
        <w:t>5. Glavna knjiga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15. U trezorskom sistemu poslovanja postoji samo jedna Glavna knjiga koja se vodi u Trezoru.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Sistem glavne knjige Trezora osigurava evidenciju svih poslovnih događaja u skladu sa Analitičkim kontnim planom i na nivou propisanih klasifikacija (organizacijska, funkcionalna, ekonomska, programska i fondovska/izvori sredstava).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Osnov za unos transakcija budžetskih korisnika je knjigovodstvena dokumentacija.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korisnici koji imaju radnu stanicu knjigovodstvenu dokumentaciju za unos transakcija u Glavnu knjigu čuvaju u svojoj arhivi.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korisnici koji nemaju radnu stanicu za unos podataka u Glavnu knjigu obavezni su, uz propisane obrasce za unos podataka, Trezoru priložiti i fotokopiju originalne knjigovodstvene dokumentacije.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Propisani obrasci, za unos podataka u Trezor su: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1) Obrazac 1. - Zahtjev za nabavku,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2) Obrazac 2. - Unos faktura,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3) Obrazac 3. - Grupa naloga za knjiženje,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4) Obrazac 4. - Dobavljač.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cilju namjenskog planiranja i izvršavanja budžeta, po izvorima sredstava, za federalne budžetske korisnike, izvršena je dorada računovodstvenog flex polja na obrascima 1., 2. i 3.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Obrasci iz stava 6. ove tačke nalaze se u prilogu ovog uputstva i čine njegov sastavni dio.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Knjiženje transakcija budžetskih korisnika u Glavnoj knjizi Trezora vrši se nakon prijenosa podataka iz pomoćnih knjiga u Glavnu knjigu Trezora.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Svi potrebni izvještaji za budžetske korisnike izrađuju se na osnovu podataka iz pomoćnih knjiga i Glavne knjige Trezora. Za budžetske korisnike koji ne posjeduju radnu stanicu, izvještaje izrađuje Trezor.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Posebnim uputstvima ministra, odnosno rukovodioca službe za finansije propisan je unos transakcija iz navedenih pomoćnih knjiga u Glavnu knjigu budžetskog korisnika, koja je segment Glavne knjige Trezora.</w:t>
      </w:r>
    </w:p>
    <w:p w:rsidR="00E46435" w:rsidRPr="00E46435" w:rsidRDefault="00E46435" w:rsidP="00E464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2" w:name="str_13"/>
      <w:bookmarkEnd w:id="12"/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6. Računovodstvena i finansijska kontrola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16. Računovodstvena kontrola vrši se na nivou budžetskog korisnika i to obavezno prije podnošenja zahtjeva za rezervaciju sredstava.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Računovodstvena kontrola podrazumijeva sljedeće postupke: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a) Provjera postupka pri nabavci roba i usluga i ustupanju radova u skladu sa propisima koji uređuju materiju javnih nabavki;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b) Provjera da je usluga obavljena, odnosno da je isporučena roba u skladu sa narudžbom ili ugovorom;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c) Kontrola knjigovodstvene dokumentacije formalno, računski i suštinski.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Postupak kontrole obavlja ovlašteno lice za te poslove, a potpisivanje knjigovodstvene dokumentacije vrši rukovodilac budžetskog korisnika ili lice koga on pismeno ovlasti.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Kod budžetskog korisnika vrši se i finansijska kontrola utroška sredstava u skladu sa odobrenim budžetom.</w:t>
      </w:r>
    </w:p>
    <w:p w:rsidR="00E46435" w:rsidRPr="00E46435" w:rsidRDefault="00E46435" w:rsidP="00E464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3" w:name="str_14"/>
      <w:bookmarkEnd w:id="13"/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lastRenderedPageBreak/>
        <w:t>7. Plaćanja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17. Unesene obaveze budžetskog korisnika, plaćaju se sa JRT, putem pomoćne knjige za plaćanja (modul CE), za koju je nadležan Trezor.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Plaćanje sa JRT vrši se na osnovu liste prispjelih obaveza za plaćanje, prema prioritetima, propisanim odredbama Zakona o izvršavanju budžeta, kao i visini raspoloživih novčanih sredstava.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Trezor izrađuje registar naloga za plaćanje koji se, nakon potpisivanja od strane ovlaštenih lica, šalje na realizaciju poslovnoj banci.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Plaćanje sa JRT može se vršiti i gotovinski putem čeka.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 izvršenom plaćanju banka dostavlja izvod Trezoru, koji vrši kontrolu izvršenog plaćanja, odnosno poravnanje podataka iz izvoda banke sa podacima iz pomoćne knjige za plaćanja.</w:t>
      </w:r>
    </w:p>
    <w:p w:rsidR="00E46435" w:rsidRPr="00E46435" w:rsidRDefault="00E46435" w:rsidP="00E464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4" w:name="str_15"/>
      <w:bookmarkEnd w:id="14"/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8. Potraživanja od kupaca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18. Budžetski korisnici mogu ostvariti prihode po osnovu obavljanja vlastite djelatnosti i po osnovu obavljanja ostalih poslova na tržištu. Ovi prihodi uplaćuju se na depozitni račun budžeta, odnosno fonda, a mogu se naplaćivati i u gotovini.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Prihode ostvarene u gotovini budžetski korisnici dužni su uplatiti na depozitni račun i to najkasnije narednog radnog dana. Naplaćena gotovina ne može se koristiti za izmirenje tekućih obaveza.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Kod ispostavljanja faktura obavezno se daju uputstva o načinu popunjavanja naloga za uplatu u skladu sa pravilnikom kojim se uređuje način uplate javnih prihoda budžeta i vanbudžetskih fondova na teritoriji Federacije Bosne i Hercegovine.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Kod uplata vlastitih prihoda budžetskih korisnika obavezno se na nalogu za plaćanje unosi oznaka organizacionog koda tog korisnika i ekonomski kod 722631 - "Vlastiti prihod".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Evidentiranje transakcija po osnovu potraživanja od kupaca vrši se na dvije lokacije: putem modula Glavne knjige i putem modula pomoćne knjige potraživanja.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Pomoćna knjiga potraživanja nije integrirana sa Glavnom knjigom da bi se izbjeglo dvostruko knjiženje prihoda po istom osnovu.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Evidentiranje potraživanja od kupaca i zatvaranje tog potraživanja po izvršenoj uplati vrši se na sljedeći način: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a) U pomoćnoj knjizi potraživanja unose se svi podaci sa izdate fakture, za svaku fakturu pojedinačno, kako bi se osigurali podaci o kupcu, vrsti prodate robe ili usluge, iznosu i drugi potrebni podaci. Nakon toga, na osnovu naloga za knjiženje u Glavnu knjigu unosi se zbirni iznos potraživanja knjiženjem na teret potraživanja, a u korist ostalih razgraničenih prihoda.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b) Po primljenom izvodu banke za depozitni račun, formira se izvještaj na osnovu koga budžetski korisnici vrše zatvaranje naplaćenih potraživanja u Pomoćnoj knjizi i u Glavnoj knjizi Trezora, na teret ostalih razgraničenih prihoda, a u korist potraživanja od kupca.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c) Obaveza je svakog budžetskog korisnika, da putem svoje pomoćne knjige redovno i svakodnevno prati dospjelost i naplatu potraživanja. Ako se ustanovi da određeno potraživanje nije naplaćeno do ugovorenog roka, a koje ne može biti duže od šest mjeseci od nastanka DPO-a ili se utvrdi neizvjesnost naplate potraživanja, budžetski korisnik </w:t>
      </w:r>
      <w:bookmarkStart w:id="15" w:name="_GoBack"/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dužan je poduzeti sve zakonom propisane radnje za naplatu istog, </w:t>
      </w: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te u svojoj pomoćnoj knjizi i Glavnoj knjizi izvršiti preknjižavanje tog potraživanja na sumnjiva i sporna potraživanja.</w:t>
      </w:r>
    </w:p>
    <w:bookmarkEnd w:id="15"/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 nenaplativa potraživanja može se donijeti odluka o otpisu potraživanja u skladu sa odredbama Zakona o budžetima.</w:t>
      </w:r>
    </w:p>
    <w:p w:rsidR="00E46435" w:rsidRPr="00E46435" w:rsidRDefault="00E46435" w:rsidP="00E464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6" w:name="str_16"/>
      <w:bookmarkEnd w:id="16"/>
      <w:r w:rsidRPr="00E4643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9. Izvještavanje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19. Izvještaji predstavljaju rezultat određenih finansijskih aktivnosti i promjena evidentiranih u Trezoru, koji služe kako budžetskim korisnicima tako i drugim organima i institucijama za praćenje, kontrolu, planiranje i donošenje određenih odluka.</w:t>
      </w:r>
    </w:p>
    <w:p w:rsid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Postoje dvije vrste izvještaja: propisani izvještaji i izvještaji koji se formiraju iz Glavne knjige Trezora i pomoćnih knjiga.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46435" w:rsidRPr="00E46435" w:rsidRDefault="00E46435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7" w:name="str_17"/>
      <w:bookmarkEnd w:id="17"/>
      <w:r w:rsidRPr="00E46435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VI. TEHNIČKA PODRŠKA APLIKACIJE</w:t>
      </w:r>
    </w:p>
    <w:p w:rsid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20. Da bi se osiguralo provođenje zakonskih odredbi o zaštiti podataka, kao i zahtjevi isporučioca softvera, propisana je procedura za definiranje kontrole i vođenje korisnika, korisničkih imena, odgovornosti i licenci za aplikaciju Informacionog sistema finansijskog upravljanja (ISFU). Svrha ove kontrole je da se u sistem unesu neophodni i kvalificirani korisnici aplikacije, da se smanji rizik i da se spriječi da broj korisnika aplikacije ne premaši broj odobrenih licenci.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46435" w:rsidRPr="00E46435" w:rsidRDefault="00E46435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8" w:name="str_18"/>
      <w:bookmarkEnd w:id="18"/>
      <w:r w:rsidRPr="00E46435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VII. ZAVRŠNE ODREDBE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21. Stupanjem na snagu ovog uputstva prestaje da važi Uputstvo o izvršavanju budžeta sa Jedinstvenog računa Trezora ("Službene novine Federacije BiH", broj 94/07).</w:t>
      </w:r>
    </w:p>
    <w:p w:rsidR="00E46435" w:rsidRPr="00E46435" w:rsidRDefault="00E46435" w:rsidP="00E4643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22. Ovo uputstvo stupa na snagu osmog dana od dana objavljivanja u "Službenim novinama Federacije BiH".</w:t>
      </w:r>
    </w:p>
    <w:p w:rsidR="00E46435" w:rsidRPr="00E46435" w:rsidRDefault="00E46435" w:rsidP="00E46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4643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 </w:t>
      </w:r>
    </w:p>
    <w:p w:rsidR="008E1ED4" w:rsidRPr="00E46435" w:rsidRDefault="008E1ED4" w:rsidP="00E46435">
      <w:pPr>
        <w:jc w:val="both"/>
        <w:rPr>
          <w:rFonts w:ascii="Arial" w:hAnsi="Arial" w:cs="Arial"/>
          <w:sz w:val="24"/>
          <w:szCs w:val="24"/>
          <w:lang w:val="bs-Latn-BA"/>
        </w:rPr>
      </w:pPr>
    </w:p>
    <w:sectPr w:rsidR="008E1ED4" w:rsidRPr="00E46435" w:rsidSect="004274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6435"/>
    <w:rsid w:val="00427463"/>
    <w:rsid w:val="007D0DF2"/>
    <w:rsid w:val="008070B8"/>
    <w:rsid w:val="008E1ED4"/>
    <w:rsid w:val="00D57BE7"/>
    <w:rsid w:val="00E46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4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2595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Korisnik</cp:lastModifiedBy>
  <cp:revision>4</cp:revision>
  <dcterms:created xsi:type="dcterms:W3CDTF">2024-01-25T14:54:00Z</dcterms:created>
  <dcterms:modified xsi:type="dcterms:W3CDTF">2024-01-28T21:00:00Z</dcterms:modified>
</cp:coreProperties>
</file>