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96" w:rsidRPr="00055F96" w:rsidRDefault="00055F96" w:rsidP="00055F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</w:t>
      </w:r>
    </w:p>
    <w:p w:rsidR="00055F96" w:rsidRPr="00055F96" w:rsidRDefault="00055F96" w:rsidP="00055F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str_1"/>
      <w:bookmarkEnd w:id="0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PRAVILNIK</w:t>
      </w:r>
    </w:p>
    <w:p w:rsidR="00055F96" w:rsidRPr="00055F96" w:rsidRDefault="00055F96" w:rsidP="00055F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PROCEDURAMA ZA POVRAT, PREKNJIŽAVANJE POGREŠNO/VIŠE UPLAĆENIH JAVNIH PRIHODA SA JEDINSTVENOG RAČUNA TREZORA FEDERACIJE BOSNE I HERCEGOVINE I POSTUPKU UMANJENJA OBAVEZA</w:t>
      </w:r>
    </w:p>
    <w:p w:rsidR="00055F96" w:rsidRDefault="00055F96" w:rsidP="00055F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055F9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055F9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br. 20/18 i 16/20)</w:t>
      </w:r>
    </w:p>
    <w:p w:rsidR="0012637D" w:rsidRPr="00370C5B" w:rsidRDefault="0012637D" w:rsidP="0012637D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</w:pPr>
      <w:r w:rsidRPr="0052068C">
        <w:rPr>
          <w:rFonts w:ascii="Arial" w:hAnsi="Arial" w:cs="Arial"/>
          <w:b/>
          <w:color w:val="000000"/>
          <w:sz w:val="24"/>
          <w:szCs w:val="24"/>
          <w:lang w:eastAsia="bs-Latn-BA"/>
        </w:rPr>
        <w:t>-</w:t>
      </w:r>
      <w:proofErr w:type="spellStart"/>
      <w:r w:rsidRPr="008E099E">
        <w:rPr>
          <w:rFonts w:ascii="Arial" w:hAnsi="Arial" w:cs="Arial"/>
          <w:b/>
          <w:color w:val="000000"/>
          <w:sz w:val="24"/>
          <w:szCs w:val="24"/>
          <w:lang w:eastAsia="bs-Latn-BA"/>
        </w:rPr>
        <w:t>Neslužbeni</w:t>
      </w:r>
      <w:proofErr w:type="spellEnd"/>
      <w:r w:rsidR="00BA74B4">
        <w:rPr>
          <w:rFonts w:ascii="Arial" w:hAnsi="Arial" w:cs="Arial"/>
          <w:b/>
          <w:color w:val="000000"/>
          <w:sz w:val="24"/>
          <w:szCs w:val="24"/>
          <w:lang w:eastAsia="bs-Latn-BA"/>
        </w:rPr>
        <w:t xml:space="preserve"> </w:t>
      </w:r>
      <w:proofErr w:type="spellStart"/>
      <w:r w:rsidRPr="008E099E">
        <w:rPr>
          <w:rFonts w:ascii="Arial" w:hAnsi="Arial" w:cs="Arial"/>
          <w:b/>
          <w:color w:val="000000"/>
          <w:sz w:val="24"/>
          <w:szCs w:val="24"/>
          <w:lang w:eastAsia="bs-Latn-BA"/>
        </w:rPr>
        <w:t>prečišćeni</w:t>
      </w:r>
      <w:proofErr w:type="spellEnd"/>
      <w:r w:rsidR="00BA74B4">
        <w:rPr>
          <w:rFonts w:ascii="Arial" w:hAnsi="Arial" w:cs="Arial"/>
          <w:b/>
          <w:color w:val="000000"/>
          <w:sz w:val="24"/>
          <w:szCs w:val="24"/>
          <w:lang w:eastAsia="bs-Latn-BA"/>
        </w:rPr>
        <w:t xml:space="preserve"> </w:t>
      </w:r>
      <w:proofErr w:type="spellStart"/>
      <w:r w:rsidRPr="008E099E">
        <w:rPr>
          <w:rFonts w:ascii="Arial" w:hAnsi="Arial" w:cs="Arial"/>
          <w:b/>
          <w:color w:val="000000"/>
          <w:sz w:val="24"/>
          <w:szCs w:val="24"/>
          <w:lang w:eastAsia="bs-Latn-BA"/>
        </w:rPr>
        <w:t>tekst</w:t>
      </w:r>
      <w:proofErr w:type="spellEnd"/>
      <w:r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  <w:t>-</w:t>
      </w:r>
    </w:p>
    <w:p w:rsidR="00055F96" w:rsidRPr="00055F96" w:rsidRDefault="00055F96" w:rsidP="00055F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bookmarkStart w:id="1" w:name="_GoBack"/>
      <w:bookmarkEnd w:id="1"/>
    </w:p>
    <w:p w:rsidR="00055F96" w:rsidRDefault="00055F96" w:rsidP="00055F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55F96" w:rsidRPr="00055F96" w:rsidRDefault="00055F96" w:rsidP="00055F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POGLAVLJE I. OPĆE ODREDBE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1"/>
      <w:bookmarkEnd w:id="2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(Predmet Pravilnika)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Ovim Pravilnikom uređuju se procedure za povrat pogrešno/više uplaćenih javnih prihoda sa Jedinstvenog računa trezora Federacije Bosne i Hercegovine (u daljem tekstu: JRT) kojim raspolaže Federalno ministarstvo finansija - Federalno ministarstvo financija (u daljem tekstu: Federalno ministarstvo), preknjižavanje pogrešno uplaćenih prihoda i postupak umanjenja obaveza za naredne (buduće) obaveze.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clan_2"/>
      <w:bookmarkEnd w:id="3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(Pojmovi/definicije izraza)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Pogrešno uplaćenim prihodom smatra se prihod koji nije uplaćen na način propisan važećim zakonskim propisima i drugim aktima kojima se reguliše način uplate i raspodjele javnih prihoda na nivou Federacije Bosne i Hercegovine (u daljem tekstu: BiH), te prihod koji ne pripada Budžetu Federacije BiH (pogrešan depozitni račun) i prihod koji je pogrešno uplaćen uslijed tehničke greške ovlaštene organizacije za obavljanje poslova unutrašnjeg platnog prometa (u daljem tekstu- ovlaštene organizacije).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Više uplaćenim prihodom smatra se uplata koja je evidentirana na JRT u većem iznosu od propisane i utvrđene obaveze i uplata nastala uslijed pogrešnog unosa podataka ovlaštene organizacije prilikom obrade naloga za uplatu.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Više uplaćenim prihodom smatra se i uplata koja je evidentirana na JRT u propisanom i utvrđenom iznosu obaveze, a koja je uplaćena za uslugu koja nije obavljena od strane nadležnog organa ili kada je zahtjev stranke odbijen konačnim upravnim aktom.</w:t>
      </w:r>
    </w:p>
    <w:p w:rsid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(4) Pod uplatiocem, u smislu ovog Pravilnika podrazumijeva se pravno ili fizičko lice koje je pogrešno/više uplatilo javni prihod na JRT.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55F96" w:rsidRPr="00055F96" w:rsidRDefault="00055F96" w:rsidP="00055F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4" w:name="str_2"/>
      <w:bookmarkEnd w:id="4"/>
      <w:r w:rsidRPr="00055F96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POGLAVLJE II. POVRAT POGREŠNO/VIŠE UPLAĆENIH PRIHODA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clan_3"/>
      <w:bookmarkEnd w:id="5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(Pokretanje postupka za povrat sredstava)</w:t>
      </w:r>
    </w:p>
    <w:p w:rsid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Postupak za povrat pogrešno/više uplaćenih prihoda, pokreće se na osnovu pisanog zahtjeva uplatioca i ovlaštenih organizacija za obavljanje poslova unutrašnjeg platnog prometa.</w:t>
      </w:r>
    </w:p>
    <w:p w:rsidR="00BA74B4" w:rsidRPr="00055F96" w:rsidRDefault="00BA74B4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clan_4"/>
      <w:bookmarkEnd w:id="6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(Podnošenje zahtjeva za povrat sredstava)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Zahtjev za povrat pogrešno/više uplaćenog prihoda i to: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a) poreza i doprinosa</w:t>
      </w: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podnosi se ispostavi Porezne uprave Federacije Bosne i Hercegovine (u daljem tekstu: Porezna uprava), nadležnoj prema sjedištu pravnog lica odnosno prebivalištu poreznog obveznika fizičkog lica (obrtnika i građana) i to za povrat onih prihoda o kojima Porezna uprava vodi analitičku evidenciju;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b) naknade i administrativne takse</w:t>
      </w: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, podnosi se nadležnom organu uprave koji je naložio plaćanje naknade/takse ili za čiji je rad plaćena naknada/taksa;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c) sudske takse i novčane kazne</w:t>
      </w: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koje izriču sudovi, podnosi se nadležnom sudu koji je predmet rješavao;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d) novčane kazne i troškove prekršajnog postupka</w:t>
      </w: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, podnosi se organu koji je izrekao novčanu kaznu i utvrdio troškove prekršajnog postupka,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e) članarine i ostali neporezni prihodi</w:t>
      </w: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, podnosi se korisniku tih prihoda.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U ostalim slučajevima pogrešno/više uplaćenih prihoda na JRT, zahtjev se podnosi Federalnom ministarstvu ili organu uprave koji raspolaže relevantnom dokumentacijom vezanom za pogrešnu uplatu sredstava.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Nakon prijema zahtjeva, organ uprave koji raspolaže relevantnom dokumentacijom vezanom za pogrešnu uplatu, a ne raspolaže evidencijama o uplati na JRT, dužan je od Federalnog ministarstva tražiti dokaze o istoj.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7" w:name="clan_5"/>
      <w:bookmarkEnd w:id="7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(Dokaz o izvršenoj uplati)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Uz zahtjev iz člana 4. ovog Pravilnika prilaže se dokaz o izvršenoj uplati (kopija naloga za uplatu, dnevni izvod sa računa, akt organa kojim je naloženo plaćanje, prekršajni nalog, rješenje i sl.) i drugi dokazi predviđeni zakonom i drugim propisima kojima se reguliše taj prihod koji je pogrešno/više uplaćen.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6"/>
      <w:bookmarkEnd w:id="8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(Donošenje rješenja o utvrđivanju pogrešno/više uplaćenih prihoda)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Nadležni organ iz člana 4. ovog Pravilnika na osnovu analitičke evidencije i dokumentacije kojom raspolaže i dokumentacije priložene uz zahtjev uplatioca u skladu sa odredbama Zakona o upravnom postupku ("Službene novine Federacije BiH, br. 2/98 i 48/99), drugim zakonima i propisima kojima je regulisan taj prihod, donosi rješenje o utvrđivanju pogrešno/više uplaćenih prihoda.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Dispozitivom rješenja iz stava 1. ovog člana utvrđuju se sljedeći podaci i činjenice: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a) naziv pravnog lica odnosno obrtnika, ime i prezime fizičkog lica, mjesto i adresa,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b) visina pogrešno/više uplaćenih prihoda,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c) svi podaci o pogrešnoj i ispravnoj uplati,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d) identifikacioni broj za pravna lica odnosno obrtnike, jedinstveni matični broj za fizička lica,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e) broj računa i naziv banke kod koje je isti otvoren,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Dispozitiv rješenja iz stava 1. može da sadrži i druge podatke za koje se u toku postupka utvrdi da su bitni za izvršenje povrata pogrešno/više uplaćenih prihoda sa JRT-a.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9" w:name="clan_7"/>
      <w:bookmarkEnd w:id="9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(Dostava rješenja o utvrđivanju pogrešno/više uplaćenih prihoda, povrat pogrešno/više uplaćenih prihoda)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Nadležni organ iz člana 4. ovog Pravilnika po izvršnosti donesenog rješenja o utvrđivanju pogrešno/više uplaćenih prihoda, dužan je ovo rješenje i dokaz o izvršenoj uplati dostaviti Federalnom ministarstvu radi izvršenja povrata sa JRT-a.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Povrat pogrešno/više uplaćenih prihoda vrši se sa JRT, na račun uplatioca ili račun ovlaštene organizacije, koji su pogrešno/više uplatili javne prihode.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Federalno ministarstvo u skladu sa svojim nadležnostima, može zahtijevati od nadležnog organa iz člana 4. ovog Pravilnika, da dostavi kompletne spise predmeta na osnovu kojih je doneseno rješenje o utvrđivanju pogrešno/više uplaćenih prihoda.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0" w:name="clan_8"/>
      <w:bookmarkEnd w:id="10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(Provjera uplate i podataka, donošenje rješenja kojim se odbija uplatilac, zaključka kojim se obustavlja postupak povrata)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Federalno ministarstvo po prijemu rješenja iz člana 6. ovog Pravilnika i dokaza o izvršenoj uplati, provjerava da li su pogrešno/više uplaćeni prihodi, evidentirani na JRT, te da li su dispozitivom utvrđeni i tačni svi podaci potrebni za donošenje rješenja o odobravanju povrata pogrešno/više uplaćenih prihoda sa JRT-a.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Ukoliko se utvrdi da pogrešno/više uplaćeni prihodi, nisu evidentirani na JRT, Federalno ministarstvo donosi rješenje kojim se odbija uplatilac sa pravom na povrat sredstava.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U slučaju da podaci navedeni u dispozitivu rješenja iz člana 6. ovog Pravilnika, nisu tačni niti dovoljni za donošenje rješenja o odobravanju povrata pogrešno/više uplaćenih prihoda sa JRT, Federalno ministarstvo može zahtijevati od uplatioca ili nadležnog organa iz člana 4. ovog Pravilnika, dostavljanje potrebnih podataka.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(4) Ukoliko uplatilac ili nadležni organ iz člana 4. ovog Pravilnika, ne dostave potrebne podatke u roku od trideset (30) dana, Federalno ministarstvo će donijeti zaključak kojim obustavlja postupak povrata pogrešno/više uplaćenih prihoda sa JRTa, protiv kojeg se može pokrenuti upravni spor.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1" w:name="clan_9"/>
      <w:bookmarkEnd w:id="11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(Rješenje o odobravanju povrata pogrešno/više uplaćenih prihoda sa JRT)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Na osnovu rješenja o utvrđivanju pogrešno/više uplaćenih prihoda iz člana 6. ovog Pravilnika i ostale raspoložive dokumentacije Federalno ministarstvo u skladu sa Zakonom o izvršenju budžeta, donosi rješenje o odobravanju povrata pogrešno/više uplaćenih prihoda sa JRT-a.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U slučaju kada se zahtjev podnosi Federalnom ministarstvu, Federalno ministarstvo u skladu sa Zakonom o izvršenju budžeta, donosi rješenje o odobravanju povrata pogrešno/više uplaćenih prihoda sa JRT, na osnovu raspoložive dokumentacije i evidencije o izvršenoj uplati.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clan_10"/>
      <w:bookmarkEnd w:id="12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(Izdavanje naloga za povrat pogrešno/više uplaćenih prihoda)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Na osnovu rješenja iz člana 9. ovog Pravilnika Federalno ministarstvo izdaje nalog za povrat pogrešno/više uplaćenih sredstava sa JRT-a.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(2) Nalog za povrat pogrešno/više uplaćenih prihoda sa JRT popunjava se u skladu sa Pravilnikom o načinu uplate javnih prihoda budžeta i vanbudžetskih fondova na teritoriji Federacije BiH, koji potpisuju zakonom ovlaštene osobe.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Ukoliko uplatiocu nije moguće izvršiti povrat pogrešno/više uplaćenih prihoda sa JRT, zbog izmjene podataka navedenih u rješenju iz člana 9. ovog Pravilnika, te ukoliko uplatilac ne dostavi tačne podatke u roku od trideset (30) dana od dana prijema rješenja o odobravanju povrata, pogrešno/više uplaćen prihod smatrat će se prihodom Budžeta Federacije BiH.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clan_11"/>
      <w:bookmarkEnd w:id="13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(Povrat pogrešno/više uplaćenih prihoda u tekućoj fiskalnoj godini)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Povrat pogrešno/više uplaćenih prihoda koji su uplaćeni u tekućoj fiskalnoj godini vrši se sa Depozitnog računa javnih prihoda Budžeta Federacije Bosne i Hercegovine iz tekućeg priliva.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4" w:name="clan_11a"/>
      <w:bookmarkEnd w:id="14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11a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Povrat pogrešno/više uplaćenih prihoda koji su uplaćeni u tekućoj fiskalnoj godini na transakcijski račun vrši se sa transakcijskog računa iz tekućeg priliva po proceduri koja je utvrđena u ovom Pravilniku.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5" w:name="clan_12"/>
      <w:bookmarkEnd w:id="15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(Povrat pogrešno/više uplaćenih prihoda koji nisu uplaćeni u tekućoj fiskalnoj godini)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Povrat pogrešno/više uplaćenih prihoda koji nisu uplaćeni u tekućoj fiskalnoj godini vrši se sa transakcijskog računa, i to sa određene pozicije rashoda planiranih budžetom za tekuću godinu.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6" w:name="clan_13"/>
      <w:bookmarkEnd w:id="16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(Rješenje o povratu pogrešno/više uplaćenih prihoda koji se dijele između korisnika)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Na osnovu rješenja nadležnog organa iz člana 4. ovog Pravilnika Federalno ministarstvo donosi rješenje o povratu pogrešno/više uplaćenih prihoda, koji se prema važećim propisima dijele u određenim procentima između korisnika prihoda: Federacije Bosne i Hercegovine, kantona, općina i ostalih korisnika javnih prihoda.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Izvršno rješenje iz stava 1. ovog člana Federalno ministarstvo dostavlja nadležnim korisnicima prihoda na dalji postupak radi realizacije.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7" w:name="clan_14"/>
      <w:bookmarkEnd w:id="17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(Rješenje o povratu pogrešno/više uplaćenih prihoda sa podračuna)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Rješenje o utvrđivanju pogrešno/više uplaćenih prihoda na poseban namjenski transakcijski račun (podračun) donosi korisnik prihoda uplaćenih na isti po proceduri koja je utvrđena u ovom Pravilniku.</w:t>
      </w:r>
    </w:p>
    <w:p w:rsid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(2) Na osnovu rješenja iz stava 1. ovog člana Federalno ministarstvo donosi rješenje o odobravanju povrata pogrešno/više uplaćenih prihoda sa posebnog </w:t>
      </w:r>
      <w:proofErr w:type="spellStart"/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namjenskog</w:t>
      </w:r>
      <w:proofErr w:type="spellEnd"/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</w:t>
      </w:r>
      <w:proofErr w:type="spellStart"/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transakcijskog</w:t>
      </w:r>
      <w:proofErr w:type="spellEnd"/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računa (</w:t>
      </w:r>
      <w:proofErr w:type="spellStart"/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podračuna</w:t>
      </w:r>
      <w:proofErr w:type="spellEnd"/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).</w:t>
      </w:r>
    </w:p>
    <w:p w:rsidR="00BA74B4" w:rsidRPr="00055F96" w:rsidRDefault="00BA74B4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8" w:name="clan_15"/>
      <w:bookmarkEnd w:id="18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Član 15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(Povrat sredstava zbog pogrešnog unosa podataka OOPP)</w:t>
      </w:r>
    </w:p>
    <w:p w:rsid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Povrat pogrešno/više uplaćenih prihoda, koji je nastao zbog pogrešnog unosa podataka ovlaštene organizacije, prilikom obrade naloga za uplatu, vrši se po proceduri koja je utvrđena u ovom Pravilniku.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55F96" w:rsidRPr="00055F96" w:rsidRDefault="00055F96" w:rsidP="00055F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9" w:name="str_3"/>
      <w:bookmarkEnd w:id="19"/>
      <w:r w:rsidRPr="00055F96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POGLAVLJE III. PREKNJIŽAVANJE POGREŠNO/VIŠE UPLAĆENIH JAVNIH PRIHODA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0" w:name="clan_16"/>
      <w:bookmarkEnd w:id="20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(Preknjižavanje)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Prihodi koji su uplaćeni na pravilan depozitni račun za prikupljanje javnih prihoda budžeta Federacije Bosne i Hercegovine, ali na pogrešnu vrstu prihoda ili sa pogrešnom statističkom oznakom općine ili budžetske organizacije, mogu se preknjižiti, po zahtjevu uplatioca odnosno budžetskog korisnika.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1" w:name="clan_17"/>
      <w:bookmarkEnd w:id="21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(Podnošenje zahtjeva za preknjižavanje)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Zahtjev za preknjižavanje pogrešno uplaćenog prihoda sa dokazom o izvršenoj uplati podnosi se nadležnom organu, u skladu sa odredbama člana 4. ovog Pravilnika.</w:t>
      </w:r>
    </w:p>
    <w:p w:rsid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Preknjižavanje vrši organ koji vodi analitičku evidenciju prihoda koji je pogrešno uplaćen.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55F96" w:rsidRPr="00055F96" w:rsidRDefault="00055F96" w:rsidP="00055F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2" w:name="str_4"/>
      <w:bookmarkEnd w:id="22"/>
      <w:r w:rsidRPr="00055F96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POGLAVLJE IV. UMANJENJE OBAVEZA ZA BUDUĆE OBAVEZE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3" w:name="clan_18"/>
      <w:bookmarkEnd w:id="23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(Umanjenje obaveza za buduće obaveze)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Iz preplate odnosno više plaćenih javnih prihoda može se izmiriti druga dospjela porezna obaveza i druga obaveza u skladu sa zakonom i podzakonskim aktima.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Iz više uplaćenih prihoda može se vršiti umanjenje obaveza za naredne (buduće) obaveze.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Umanjenje obaveze iz preplate za uplate u narednom periodu može se vršiti po osnovu različitih obaveza odnosno različitih vrsta prihoda koji pripadaju istom depozitnom računu, u skladu sa Zakonom o Poreznoj upravi Federacije Bosne i Hercegovine ("Službene novine Federacije BiH", br. 33/02, 28/04, 57/09, 40/10, 27/12, 7/13, 71/14 i 91/15) i drugim zakonima i propisima kojima je regulisan više uplaćeni prihod.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(4) Nadležni organ koji vodi analitičku evidenciju po zahtjevu uplatioca može vršiti preknjižavanje uplate prihoda sa jedne vrste prihoda na drugu, sa jedne općine na drugu i sa jedne budžetske organizacije na drugu.</w:t>
      </w:r>
    </w:p>
    <w:p w:rsid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(5) Organ iz stava 4. ovog člana obavještava trezor o izvršenom preknjižavanju i prati realizaciju tog </w:t>
      </w:r>
      <w:proofErr w:type="spellStart"/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preknjiženja</w:t>
      </w:r>
      <w:proofErr w:type="spellEnd"/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kroz obrazac B-2.</w:t>
      </w:r>
    </w:p>
    <w:p w:rsidR="00BA74B4" w:rsidRDefault="00BA74B4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BA74B4" w:rsidRDefault="00BA74B4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055F96" w:rsidRPr="00055F96" w:rsidRDefault="00055F96" w:rsidP="00055F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4" w:name="str_5"/>
      <w:bookmarkEnd w:id="24"/>
      <w:r w:rsidRPr="00055F96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lastRenderedPageBreak/>
        <w:t>POGLAVLJE V. PRIJELAZNE I ZAVRŠNE ODREDBE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5" w:name="clan_19"/>
      <w:bookmarkEnd w:id="25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(Rješavanje zaprimljenih zahtjeva)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Zahtjevi za povrat, preknjiženje i umanjenje obaveza, koji su zaprimljeni a nisu riješeni do dana stupanja na snagu ovog Pravilnika, rješavat će se po odredbama ovog Pravilnika.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6" w:name="clan_20"/>
      <w:bookmarkEnd w:id="26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(Prestanak važenja propisa)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Danom stupanja na snagu ovog Pravilnika prestaje da važi Pravilnik o procedurama za povrat više ili pogrešno uplaćenih javnih prihoda sa Jedinstvenog računa trezora Federacije Bosne i Hercegovine ("Službene novine Federacije BiH", broj 47/04).</w:t>
      </w:r>
    </w:p>
    <w:p w:rsidR="00055F96" w:rsidRPr="00055F96" w:rsidRDefault="00055F96" w:rsidP="00055F9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7" w:name="clan_21"/>
      <w:bookmarkEnd w:id="27"/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(Stupanje na snagu)</w:t>
      </w:r>
    </w:p>
    <w:p w:rsidR="00055F96" w:rsidRPr="00055F96" w:rsidRDefault="00055F96" w:rsidP="00055F9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055F9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Pravilnik stupa na snagu narednog dana od dana objavljivanja u "Službenim novinama Federacije BiH".</w:t>
      </w:r>
    </w:p>
    <w:p w:rsidR="00132E85" w:rsidRPr="00055F96" w:rsidRDefault="00132E85" w:rsidP="00055F96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132E85" w:rsidRPr="00055F96" w:rsidSect="008A3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5F96"/>
    <w:rsid w:val="00055F96"/>
    <w:rsid w:val="0012637D"/>
    <w:rsid w:val="00132E85"/>
    <w:rsid w:val="008A3008"/>
    <w:rsid w:val="00BA7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Korisnik</cp:lastModifiedBy>
  <cp:revision>3</cp:revision>
  <dcterms:created xsi:type="dcterms:W3CDTF">2024-01-26T07:35:00Z</dcterms:created>
  <dcterms:modified xsi:type="dcterms:W3CDTF">2024-01-28T22:19:00Z</dcterms:modified>
</cp:coreProperties>
</file>