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0EB" w:rsidRPr="003530EB" w:rsidRDefault="003530EB" w:rsidP="003530E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0" w:name="clan_1"/>
      <w:bookmarkEnd w:id="0"/>
      <w:r w:rsidRPr="003530EB">
        <w:rPr>
          <w:rFonts w:ascii="Arial" w:eastAsia="Times New Roman" w:hAnsi="Arial" w:cs="Arial"/>
          <w:b/>
          <w:bCs/>
          <w:color w:val="000000"/>
          <w:sz w:val="24"/>
          <w:szCs w:val="24"/>
          <w:lang w:val="bs-Latn-BA" w:eastAsia="en-GB"/>
        </w:rPr>
        <w:t>UREDBA</w:t>
      </w:r>
    </w:p>
    <w:p w:rsidR="003530EB" w:rsidRPr="003530EB" w:rsidRDefault="003530EB" w:rsidP="003530EB">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3530EB">
        <w:rPr>
          <w:rFonts w:ascii="Arial" w:eastAsia="Times New Roman" w:hAnsi="Arial" w:cs="Arial"/>
          <w:b/>
          <w:bCs/>
          <w:color w:val="000000"/>
          <w:sz w:val="24"/>
          <w:szCs w:val="24"/>
          <w:lang w:val="bs-Latn-BA" w:eastAsia="en-GB"/>
        </w:rPr>
        <w:t>O METODOLOGIJI IZRAČUNA I USKLAĐIVANJA NAJNIŽE PLAĆE</w:t>
      </w:r>
    </w:p>
    <w:p w:rsidR="003530EB" w:rsidRPr="003530EB" w:rsidRDefault="003530EB" w:rsidP="003530EB">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3530EB">
        <w:rPr>
          <w:rFonts w:ascii="Arial" w:eastAsia="Times New Roman" w:hAnsi="Arial" w:cs="Arial"/>
          <w:b/>
          <w:bCs/>
          <w:iCs/>
          <w:color w:val="000000"/>
          <w:sz w:val="24"/>
          <w:szCs w:val="24"/>
          <w:lang w:val="bs-Latn-BA" w:eastAsia="en-GB"/>
        </w:rPr>
        <w:t>("S</w:t>
      </w:r>
      <w:r>
        <w:rPr>
          <w:rFonts w:ascii="Arial" w:eastAsia="Times New Roman" w:hAnsi="Arial" w:cs="Arial"/>
          <w:b/>
          <w:bCs/>
          <w:iCs/>
          <w:color w:val="000000"/>
          <w:sz w:val="24"/>
          <w:szCs w:val="24"/>
          <w:lang w:val="bs-Latn-BA" w:eastAsia="en-GB"/>
        </w:rPr>
        <w:t>lužbene</w:t>
      </w:r>
      <w:r w:rsidRPr="003530EB">
        <w:rPr>
          <w:rFonts w:ascii="Arial" w:eastAsia="Times New Roman" w:hAnsi="Arial" w:cs="Arial"/>
          <w:b/>
          <w:bCs/>
          <w:iCs/>
          <w:color w:val="000000"/>
          <w:sz w:val="24"/>
          <w:szCs w:val="24"/>
          <w:lang w:val="bs-Latn-BA" w:eastAsia="en-GB"/>
        </w:rPr>
        <w:t xml:space="preserve"> novine F</w:t>
      </w:r>
      <w:r>
        <w:rPr>
          <w:rFonts w:ascii="Arial" w:eastAsia="Times New Roman" w:hAnsi="Arial" w:cs="Arial"/>
          <w:b/>
          <w:bCs/>
          <w:iCs/>
          <w:color w:val="000000"/>
          <w:sz w:val="24"/>
          <w:szCs w:val="24"/>
          <w:lang w:val="bs-Latn-BA" w:eastAsia="en-GB"/>
        </w:rPr>
        <w:t xml:space="preserve">ederacije </w:t>
      </w:r>
      <w:r w:rsidRPr="003530EB">
        <w:rPr>
          <w:rFonts w:ascii="Arial" w:eastAsia="Times New Roman" w:hAnsi="Arial" w:cs="Arial"/>
          <w:b/>
          <w:bCs/>
          <w:iCs/>
          <w:color w:val="000000"/>
          <w:sz w:val="24"/>
          <w:szCs w:val="24"/>
          <w:lang w:val="bs-Latn-BA" w:eastAsia="en-GB"/>
        </w:rPr>
        <w:t>BiH", br. 106/21)</w:t>
      </w:r>
    </w:p>
    <w:p w:rsidR="003530EB" w:rsidRPr="003530EB" w:rsidRDefault="003530EB" w:rsidP="003530EB">
      <w:pPr>
        <w:shd w:val="clear" w:color="auto" w:fill="FFFFFF"/>
        <w:spacing w:before="240" w:after="120" w:line="240" w:lineRule="auto"/>
        <w:jc w:val="center"/>
        <w:rPr>
          <w:rFonts w:ascii="Arial" w:eastAsia="Times New Roman" w:hAnsi="Arial" w:cs="Arial"/>
          <w:b/>
          <w:bCs/>
          <w:color w:val="000000"/>
          <w:sz w:val="24"/>
          <w:szCs w:val="24"/>
          <w:lang w:val="bs-Latn-BA" w:eastAsia="en-GB"/>
        </w:rPr>
      </w:pPr>
      <w:r w:rsidRPr="003530EB">
        <w:rPr>
          <w:rFonts w:ascii="Arial" w:eastAsia="Times New Roman" w:hAnsi="Arial" w:cs="Arial"/>
          <w:b/>
          <w:bCs/>
          <w:color w:val="000000"/>
          <w:sz w:val="24"/>
          <w:szCs w:val="24"/>
          <w:lang w:val="bs-Latn-BA" w:eastAsia="en-GB"/>
        </w:rPr>
        <w:t>Član 1</w:t>
      </w:r>
      <w:r>
        <w:rPr>
          <w:rFonts w:ascii="Arial" w:eastAsia="Times New Roman" w:hAnsi="Arial" w:cs="Arial"/>
          <w:b/>
          <w:bCs/>
          <w:color w:val="000000"/>
          <w:sz w:val="24"/>
          <w:szCs w:val="24"/>
          <w:lang w:val="bs-Latn-BA" w:eastAsia="en-GB"/>
        </w:rPr>
        <w:t>.</w:t>
      </w:r>
    </w:p>
    <w:p w:rsidR="003530EB" w:rsidRPr="003530EB" w:rsidRDefault="003530EB" w:rsidP="003530EB">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3530EB">
        <w:rPr>
          <w:rFonts w:ascii="Arial" w:eastAsia="Times New Roman" w:hAnsi="Arial" w:cs="Arial"/>
          <w:b/>
          <w:bCs/>
          <w:color w:val="000000"/>
          <w:sz w:val="24"/>
          <w:szCs w:val="24"/>
          <w:lang w:val="bs-Latn-BA" w:eastAsia="en-GB"/>
        </w:rPr>
        <w:t>(Predmet uredbe)</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Ovom uredbom se propisuje metodologija utvrđivanja iznosa najniže plaće i usklađivanje najniže plaće.</w:t>
      </w:r>
    </w:p>
    <w:p w:rsidR="003530EB" w:rsidRPr="003530EB" w:rsidRDefault="003530EB" w:rsidP="003530E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1" w:name="clan_2"/>
      <w:bookmarkEnd w:id="1"/>
      <w:r w:rsidRPr="003530EB">
        <w:rPr>
          <w:rFonts w:ascii="Arial" w:eastAsia="Times New Roman" w:hAnsi="Arial" w:cs="Arial"/>
          <w:b/>
          <w:bCs/>
          <w:color w:val="000000"/>
          <w:sz w:val="24"/>
          <w:szCs w:val="24"/>
          <w:lang w:val="bs-Latn-BA" w:eastAsia="en-GB"/>
        </w:rPr>
        <w:t>Član 2</w:t>
      </w:r>
      <w:r>
        <w:rPr>
          <w:rFonts w:ascii="Arial" w:eastAsia="Times New Roman" w:hAnsi="Arial" w:cs="Arial"/>
          <w:b/>
          <w:bCs/>
          <w:color w:val="000000"/>
          <w:sz w:val="24"/>
          <w:szCs w:val="24"/>
          <w:lang w:val="bs-Latn-BA" w:eastAsia="en-GB"/>
        </w:rPr>
        <w:t>.</w:t>
      </w:r>
    </w:p>
    <w:p w:rsidR="003530EB" w:rsidRPr="003530EB" w:rsidRDefault="003530EB" w:rsidP="003530EB">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3530EB">
        <w:rPr>
          <w:rFonts w:ascii="Arial" w:eastAsia="Times New Roman" w:hAnsi="Arial" w:cs="Arial"/>
          <w:b/>
          <w:bCs/>
          <w:color w:val="000000"/>
          <w:sz w:val="24"/>
          <w:szCs w:val="24"/>
          <w:lang w:val="bs-Latn-BA" w:eastAsia="en-GB"/>
        </w:rPr>
        <w:t>(Definicija najniže plaće)</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(1) Najniža plaća u smislu ove uredbe je najniži mjesečni iznos plaće koji pripada radniku za rad u punom radnom vremenu, a utvrđuje se u neto iznosu.</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(2) U iznos najniže plaće ne ulaze uvećanja plaće koja radniku pripadaju za prekovremeni rad, noćni rad, rad u dane sedmičnog odmora, rad u dane praznika ili drugim danom za koji je zakonom određeno da se ne radi.</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(3) Najniža plaća radnika koji radi u nepunom radnom vremenu utvrđuje se i isplaćuje srazmjerno ugovorenom radnom vremenu.</w:t>
      </w:r>
    </w:p>
    <w:p w:rsidR="003530EB" w:rsidRPr="003530EB" w:rsidRDefault="003530EB" w:rsidP="003530E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2" w:name="clan_3"/>
      <w:bookmarkEnd w:id="2"/>
      <w:r w:rsidRPr="003530EB">
        <w:rPr>
          <w:rFonts w:ascii="Arial" w:eastAsia="Times New Roman" w:hAnsi="Arial" w:cs="Arial"/>
          <w:b/>
          <w:bCs/>
          <w:color w:val="000000"/>
          <w:sz w:val="24"/>
          <w:szCs w:val="24"/>
          <w:lang w:val="bs-Latn-BA" w:eastAsia="en-GB"/>
        </w:rPr>
        <w:t>Član 3</w:t>
      </w:r>
      <w:r>
        <w:rPr>
          <w:rFonts w:ascii="Arial" w:eastAsia="Times New Roman" w:hAnsi="Arial" w:cs="Arial"/>
          <w:b/>
          <w:bCs/>
          <w:color w:val="000000"/>
          <w:sz w:val="24"/>
          <w:szCs w:val="24"/>
          <w:lang w:val="bs-Latn-BA" w:eastAsia="en-GB"/>
        </w:rPr>
        <w:t>.</w:t>
      </w:r>
    </w:p>
    <w:p w:rsidR="003530EB" w:rsidRPr="003530EB" w:rsidRDefault="003530EB" w:rsidP="003530EB">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3530EB">
        <w:rPr>
          <w:rFonts w:ascii="Arial" w:eastAsia="Times New Roman" w:hAnsi="Arial" w:cs="Arial"/>
          <w:b/>
          <w:bCs/>
          <w:color w:val="000000"/>
          <w:sz w:val="24"/>
          <w:szCs w:val="24"/>
          <w:lang w:val="bs-Latn-BA" w:eastAsia="en-GB"/>
        </w:rPr>
        <w:t>(Način utvrđivanja najniže plaće)</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(1) Najniža neto plaća ne može iznositi manje od 55% prosječne mjesečne neto plaće u Federaciji Bosne i Hercegovine (u daljem tekstu: Federacija).</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(2) Prosječna mjesečna neto plaća u Federaciji iz stava (1) ovog člana, u smislu ove uredbe, je prosječan iznos mjesečne neto plaće isplaćene po zaposlenom u Federaciji u periodu januar - septembar tekuće godine koji objavljuje Federalni zavod za statistiku.</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(3) Vlada Federacije Bosne i Hercegovine (u daljem tekstu: Vlada) će odlukom, u skladu sa članom 78. stav (1) Zakona o radu, utvrditi iznos najniže plaće za 2022. godinu. Utvrđeni iznos najniže plaće se primjenjuje na plaću za januar 2022. godine i sve naredne mjesece do 31.12.2022. godine, a nakon toga se usklađuje jednom godišnje u rokovima i na način propisan čl. 5. i 6. ove uredbe.</w:t>
      </w:r>
    </w:p>
    <w:p w:rsidR="003530EB" w:rsidRPr="003530EB" w:rsidRDefault="003530EB" w:rsidP="003530E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3" w:name="clan_4"/>
      <w:bookmarkEnd w:id="3"/>
      <w:r w:rsidRPr="003530EB">
        <w:rPr>
          <w:rFonts w:ascii="Arial" w:eastAsia="Times New Roman" w:hAnsi="Arial" w:cs="Arial"/>
          <w:b/>
          <w:bCs/>
          <w:color w:val="000000"/>
          <w:sz w:val="24"/>
          <w:szCs w:val="24"/>
          <w:lang w:val="bs-Latn-BA" w:eastAsia="en-GB"/>
        </w:rPr>
        <w:t>Član 4</w:t>
      </w:r>
      <w:r>
        <w:rPr>
          <w:rFonts w:ascii="Arial" w:eastAsia="Times New Roman" w:hAnsi="Arial" w:cs="Arial"/>
          <w:b/>
          <w:bCs/>
          <w:color w:val="000000"/>
          <w:sz w:val="24"/>
          <w:szCs w:val="24"/>
          <w:lang w:val="bs-Latn-BA" w:eastAsia="en-GB"/>
        </w:rPr>
        <w:t>.</w:t>
      </w:r>
    </w:p>
    <w:p w:rsidR="003530EB" w:rsidRPr="003530EB" w:rsidRDefault="003530EB" w:rsidP="003530EB">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3530EB">
        <w:rPr>
          <w:rFonts w:ascii="Arial" w:eastAsia="Times New Roman" w:hAnsi="Arial" w:cs="Arial"/>
          <w:b/>
          <w:bCs/>
          <w:color w:val="000000"/>
          <w:sz w:val="24"/>
          <w:szCs w:val="24"/>
          <w:lang w:val="bs-Latn-BA" w:eastAsia="en-GB"/>
        </w:rPr>
        <w:t>(Pravo na najnižu plaću)</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(1) Pravo na najnižu plaću, utvrđenu prema odredbama ove uredbe, imaju svi radnici koji rade u Federaciji, neovisno o sjedištu ili registraciji poslodavca.</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(2) Poslodavac je dužan obračunati i isplatiti najnižu plaću u skladu sa stavom (1) ovog člana samo u slučaju kada je plaća radnika po kolektivnom ugovoru, pravilniku o radu i ugovoru o radu niža od najniže plaće utvrđene u skladu sa ovom uredbom.</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(3) Poslodavac ne može koristiti najnižu plaću koju utvrđuje Vlada u skladu sa ovom uredbom, niti najnižu satnicu koja bi se izračunala na osnovu najniže plaće, kao ni bilo koju obračunsku jedinicu koja bi se izvela na osnovu utvrđene najniže plaće, za obračun plaće, naknade ili bilo kojeg drugog davanja radniku čija je plaća viša u odnosu na najnižu plaću, utvrđenu u skladu sa ovom uredbom.</w:t>
      </w:r>
    </w:p>
    <w:p w:rsidR="003530EB" w:rsidRPr="003530EB" w:rsidRDefault="003530EB" w:rsidP="003530E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4" w:name="clan_5"/>
      <w:bookmarkEnd w:id="4"/>
      <w:r w:rsidRPr="003530EB">
        <w:rPr>
          <w:rFonts w:ascii="Arial" w:eastAsia="Times New Roman" w:hAnsi="Arial" w:cs="Arial"/>
          <w:b/>
          <w:bCs/>
          <w:color w:val="000000"/>
          <w:sz w:val="24"/>
          <w:szCs w:val="24"/>
          <w:lang w:val="bs-Latn-BA" w:eastAsia="en-GB"/>
        </w:rPr>
        <w:lastRenderedPageBreak/>
        <w:t>Član 5</w:t>
      </w:r>
      <w:r>
        <w:rPr>
          <w:rFonts w:ascii="Arial" w:eastAsia="Times New Roman" w:hAnsi="Arial" w:cs="Arial"/>
          <w:b/>
          <w:bCs/>
          <w:color w:val="000000"/>
          <w:sz w:val="24"/>
          <w:szCs w:val="24"/>
          <w:lang w:val="bs-Latn-BA" w:eastAsia="en-GB"/>
        </w:rPr>
        <w:t>.</w:t>
      </w:r>
    </w:p>
    <w:p w:rsidR="003530EB" w:rsidRPr="003530EB" w:rsidRDefault="003530EB" w:rsidP="003530EB">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3530EB">
        <w:rPr>
          <w:rFonts w:ascii="Arial" w:eastAsia="Times New Roman" w:hAnsi="Arial" w:cs="Arial"/>
          <w:b/>
          <w:bCs/>
          <w:color w:val="000000"/>
          <w:sz w:val="24"/>
          <w:szCs w:val="24"/>
          <w:lang w:val="bs-Latn-BA" w:eastAsia="en-GB"/>
        </w:rPr>
        <w:t>(Usklađivanje najniže plaće)</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Najniža plaća za narednu kalendarsku godinu se usklađuje do kraja tekuće godine, na način da se usklađivanje vrši u visini zbira 50% procenta porasta potrošačkih cijena i 50% procenta porasta bruto domaćeg proizvoda u Federaciji u tekućoj godini za period januar - septembar, a prema podacima Federalnog zavoda za statistiku.</w:t>
      </w:r>
    </w:p>
    <w:p w:rsidR="003530EB" w:rsidRPr="003530EB" w:rsidRDefault="003530EB" w:rsidP="003530E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5" w:name="clan_6"/>
      <w:bookmarkEnd w:id="5"/>
      <w:r w:rsidRPr="003530EB">
        <w:rPr>
          <w:rFonts w:ascii="Arial" w:eastAsia="Times New Roman" w:hAnsi="Arial" w:cs="Arial"/>
          <w:b/>
          <w:bCs/>
          <w:color w:val="000000"/>
          <w:sz w:val="24"/>
          <w:szCs w:val="24"/>
          <w:lang w:val="bs-Latn-BA" w:eastAsia="en-GB"/>
        </w:rPr>
        <w:t>Član 6</w:t>
      </w:r>
      <w:r>
        <w:rPr>
          <w:rFonts w:ascii="Arial" w:eastAsia="Times New Roman" w:hAnsi="Arial" w:cs="Arial"/>
          <w:b/>
          <w:bCs/>
          <w:color w:val="000000"/>
          <w:sz w:val="24"/>
          <w:szCs w:val="24"/>
          <w:lang w:val="bs-Latn-BA" w:eastAsia="en-GB"/>
        </w:rPr>
        <w:t>.</w:t>
      </w:r>
    </w:p>
    <w:p w:rsidR="003530EB" w:rsidRPr="003530EB" w:rsidRDefault="003530EB" w:rsidP="003530EB">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3530EB">
        <w:rPr>
          <w:rFonts w:ascii="Arial" w:eastAsia="Times New Roman" w:hAnsi="Arial" w:cs="Arial"/>
          <w:b/>
          <w:bCs/>
          <w:color w:val="000000"/>
          <w:sz w:val="24"/>
          <w:szCs w:val="24"/>
          <w:lang w:val="bs-Latn-BA" w:eastAsia="en-GB"/>
        </w:rPr>
        <w:t>(Rok za usklađivanje najniže plaće)</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(1) Najkasnije do 31. decembra tekuće godine, Vlada odlukom usklađuje visinu najniže plaće za narednu godinu, što će prvi put biti izvršeno za 2023. godinu, a nakon konsultacija sa Ekonomsko-socijalnim vijećem.</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(2) U slučaju da Vlada ne postigne dogovor nakon konsultacija sa Ekonomsko-socijalnim vijećem, minimalna plaća za narednu godinu ne može biti niža od iznosa koji je bio utvrđen odlukom za prethodnu godinu.</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(3) Iznos najniža plaće iz stava (1) ovog člana može se utvrditi u iznosu većem od iznosa usklađene plaće iz člana 5. ove uredbe.</w:t>
      </w:r>
    </w:p>
    <w:p w:rsidR="003530EB" w:rsidRPr="003530EB" w:rsidRDefault="003530EB" w:rsidP="003530E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6" w:name="clan_7"/>
      <w:bookmarkEnd w:id="6"/>
      <w:r w:rsidRPr="003530EB">
        <w:rPr>
          <w:rFonts w:ascii="Arial" w:eastAsia="Times New Roman" w:hAnsi="Arial" w:cs="Arial"/>
          <w:b/>
          <w:bCs/>
          <w:color w:val="000000"/>
          <w:sz w:val="24"/>
          <w:szCs w:val="24"/>
          <w:lang w:val="bs-Latn-BA" w:eastAsia="en-GB"/>
        </w:rPr>
        <w:t>Član 7</w:t>
      </w:r>
      <w:r>
        <w:rPr>
          <w:rFonts w:ascii="Arial" w:eastAsia="Times New Roman" w:hAnsi="Arial" w:cs="Arial"/>
          <w:b/>
          <w:bCs/>
          <w:color w:val="000000"/>
          <w:sz w:val="24"/>
          <w:szCs w:val="24"/>
          <w:lang w:val="bs-Latn-BA" w:eastAsia="en-GB"/>
        </w:rPr>
        <w:t>.</w:t>
      </w:r>
    </w:p>
    <w:p w:rsidR="003530EB" w:rsidRPr="003530EB" w:rsidRDefault="003530EB" w:rsidP="003530EB">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3530EB">
        <w:rPr>
          <w:rFonts w:ascii="Arial" w:eastAsia="Times New Roman" w:hAnsi="Arial" w:cs="Arial"/>
          <w:b/>
          <w:bCs/>
          <w:color w:val="000000"/>
          <w:sz w:val="24"/>
          <w:szCs w:val="24"/>
          <w:lang w:val="bs-Latn-BA" w:eastAsia="en-GB"/>
        </w:rPr>
        <w:t>(Nadzor nad primjenom ove uredbe)</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Nadzor nad primjenom ove uredbe obavljaju federalni, odnosno kantonalni inspektori rada, koji su prema posebnim propisima ovlašteni za nadzor u vezi sa radom i zapošljavanjem, a nadzor obračuna i uplate javnih prihoda vrši Porezna uprava Federacije.</w:t>
      </w:r>
    </w:p>
    <w:p w:rsidR="003530EB" w:rsidRPr="003530EB" w:rsidRDefault="003530EB" w:rsidP="003530EB">
      <w:pPr>
        <w:shd w:val="clear" w:color="auto" w:fill="FFFFFF"/>
        <w:spacing w:before="240" w:after="120" w:line="240" w:lineRule="auto"/>
        <w:jc w:val="center"/>
        <w:rPr>
          <w:rFonts w:ascii="Arial" w:eastAsia="Times New Roman" w:hAnsi="Arial" w:cs="Arial"/>
          <w:b/>
          <w:bCs/>
          <w:color w:val="000000"/>
          <w:sz w:val="24"/>
          <w:szCs w:val="24"/>
          <w:lang w:val="bs-Latn-BA" w:eastAsia="en-GB"/>
        </w:rPr>
      </w:pPr>
      <w:bookmarkStart w:id="7" w:name="clan_8"/>
      <w:bookmarkEnd w:id="7"/>
      <w:r w:rsidRPr="003530EB">
        <w:rPr>
          <w:rFonts w:ascii="Arial" w:eastAsia="Times New Roman" w:hAnsi="Arial" w:cs="Arial"/>
          <w:b/>
          <w:bCs/>
          <w:color w:val="000000"/>
          <w:sz w:val="24"/>
          <w:szCs w:val="24"/>
          <w:lang w:val="bs-Latn-BA" w:eastAsia="en-GB"/>
        </w:rPr>
        <w:t>Član 8</w:t>
      </w:r>
      <w:r>
        <w:rPr>
          <w:rFonts w:ascii="Arial" w:eastAsia="Times New Roman" w:hAnsi="Arial" w:cs="Arial"/>
          <w:b/>
          <w:bCs/>
          <w:color w:val="000000"/>
          <w:sz w:val="24"/>
          <w:szCs w:val="24"/>
          <w:lang w:val="bs-Latn-BA" w:eastAsia="en-GB"/>
        </w:rPr>
        <w:t>.</w:t>
      </w:r>
      <w:bookmarkStart w:id="8" w:name="_GoBack"/>
      <w:bookmarkEnd w:id="8"/>
    </w:p>
    <w:p w:rsidR="003530EB" w:rsidRPr="003530EB" w:rsidRDefault="003530EB" w:rsidP="003530EB">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3530EB">
        <w:rPr>
          <w:rFonts w:ascii="Arial" w:eastAsia="Times New Roman" w:hAnsi="Arial" w:cs="Arial"/>
          <w:b/>
          <w:bCs/>
          <w:color w:val="000000"/>
          <w:sz w:val="24"/>
          <w:szCs w:val="24"/>
          <w:lang w:val="bs-Latn-BA" w:eastAsia="en-GB"/>
        </w:rPr>
        <w:t>(Stupanje na snagu)</w:t>
      </w:r>
    </w:p>
    <w:p w:rsidR="003530EB" w:rsidRPr="003530EB" w:rsidRDefault="003530EB" w:rsidP="003530EB">
      <w:pPr>
        <w:shd w:val="clear" w:color="auto" w:fill="FFFFFF"/>
        <w:spacing w:before="48" w:after="48" w:line="240" w:lineRule="auto"/>
        <w:jc w:val="both"/>
        <w:rPr>
          <w:rFonts w:ascii="Arial" w:eastAsia="Times New Roman" w:hAnsi="Arial" w:cs="Arial"/>
          <w:color w:val="000000"/>
          <w:sz w:val="24"/>
          <w:szCs w:val="24"/>
          <w:lang w:val="bs-Latn-BA" w:eastAsia="en-GB"/>
        </w:rPr>
      </w:pPr>
      <w:r w:rsidRPr="003530EB">
        <w:rPr>
          <w:rFonts w:ascii="Arial" w:eastAsia="Times New Roman" w:hAnsi="Arial" w:cs="Arial"/>
          <w:color w:val="000000"/>
          <w:sz w:val="24"/>
          <w:szCs w:val="24"/>
          <w:lang w:val="bs-Latn-BA" w:eastAsia="en-GB"/>
        </w:rPr>
        <w:t>Ova uredba stupa na snagu narednog dana od dana objavljivanja u "Službenim novinama Federacije BiH".</w:t>
      </w:r>
    </w:p>
    <w:p w:rsidR="006E18B7" w:rsidRPr="003530EB" w:rsidRDefault="006E18B7" w:rsidP="003530EB">
      <w:pPr>
        <w:jc w:val="both"/>
        <w:rPr>
          <w:rFonts w:ascii="Arial" w:hAnsi="Arial" w:cs="Arial"/>
          <w:sz w:val="24"/>
          <w:szCs w:val="24"/>
          <w:lang w:val="bs-Latn-BA"/>
        </w:rPr>
      </w:pPr>
    </w:p>
    <w:sectPr w:rsidR="006E18B7" w:rsidRPr="00353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EB"/>
    <w:rsid w:val="003530EB"/>
    <w:rsid w:val="006E1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8DE2"/>
  <w15:chartTrackingRefBased/>
  <w15:docId w15:val="{0708A7ED-CB76-4D26-B0E4-FB056651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51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Lejla Begic</cp:lastModifiedBy>
  <cp:revision>1</cp:revision>
  <dcterms:created xsi:type="dcterms:W3CDTF">2023-11-23T09:44:00Z</dcterms:created>
  <dcterms:modified xsi:type="dcterms:W3CDTF">2023-11-23T09:47:00Z</dcterms:modified>
</cp:coreProperties>
</file>