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6AB" w:rsidRPr="00CF76AB" w:rsidRDefault="00CF76AB" w:rsidP="00CF76AB">
      <w:pPr>
        <w:shd w:val="clear" w:color="auto" w:fill="FFFFFF"/>
        <w:spacing w:after="0" w:line="240" w:lineRule="auto"/>
        <w:jc w:val="both"/>
        <w:rPr>
          <w:rFonts w:ascii="Arial" w:eastAsia="Times New Roman" w:hAnsi="Arial" w:cs="Arial"/>
          <w:color w:val="000000"/>
          <w:sz w:val="24"/>
          <w:szCs w:val="24"/>
          <w:lang w:eastAsia="en-GB"/>
        </w:rPr>
      </w:pPr>
      <w:bookmarkStart w:id="0" w:name="_GoBack"/>
      <w:bookmarkEnd w:id="0"/>
      <w:r w:rsidRPr="00CF76AB">
        <w:rPr>
          <w:rFonts w:ascii="Arial" w:eastAsia="Times New Roman" w:hAnsi="Arial" w:cs="Arial"/>
          <w:color w:val="000000"/>
          <w:sz w:val="24"/>
          <w:szCs w:val="24"/>
          <w:lang w:eastAsia="en-GB"/>
        </w:rPr>
        <w:t> </w:t>
      </w:r>
    </w:p>
    <w:p w:rsidR="00CF76AB" w:rsidRPr="00CF76AB" w:rsidRDefault="00CF76AB" w:rsidP="00CF76AB">
      <w:pPr>
        <w:shd w:val="clear" w:color="auto" w:fill="FFFFFF"/>
        <w:spacing w:after="0" w:line="240" w:lineRule="auto"/>
        <w:jc w:val="center"/>
        <w:rPr>
          <w:rFonts w:ascii="Arial" w:eastAsia="Times New Roman" w:hAnsi="Arial" w:cs="Arial"/>
          <w:b/>
          <w:bCs/>
          <w:color w:val="000000"/>
          <w:sz w:val="24"/>
          <w:szCs w:val="24"/>
          <w:lang w:eastAsia="en-GB"/>
        </w:rPr>
      </w:pPr>
      <w:bookmarkStart w:id="1" w:name="str_1"/>
      <w:bookmarkEnd w:id="1"/>
      <w:r w:rsidRPr="00CF76AB">
        <w:rPr>
          <w:rFonts w:ascii="Arial" w:eastAsia="Times New Roman" w:hAnsi="Arial" w:cs="Arial"/>
          <w:b/>
          <w:bCs/>
          <w:color w:val="000000"/>
          <w:sz w:val="24"/>
          <w:szCs w:val="24"/>
          <w:lang w:eastAsia="en-GB"/>
        </w:rPr>
        <w:t>ZAKON</w:t>
      </w:r>
    </w:p>
    <w:p w:rsidR="00CF76AB" w:rsidRDefault="00CF76AB" w:rsidP="00CF76AB">
      <w:pPr>
        <w:shd w:val="clear" w:color="auto" w:fill="FFFFFF"/>
        <w:spacing w:after="0" w:line="240" w:lineRule="auto"/>
        <w:jc w:val="center"/>
        <w:rPr>
          <w:rFonts w:ascii="Arial" w:eastAsia="Times New Roman" w:hAnsi="Arial" w:cs="Arial"/>
          <w:b/>
          <w:bCs/>
          <w:color w:val="000000"/>
          <w:sz w:val="24"/>
          <w:szCs w:val="24"/>
          <w:lang w:eastAsia="en-GB"/>
        </w:rPr>
      </w:pPr>
      <w:r w:rsidRPr="00CF76AB">
        <w:rPr>
          <w:rFonts w:ascii="Arial" w:eastAsia="Times New Roman" w:hAnsi="Arial" w:cs="Arial"/>
          <w:b/>
          <w:bCs/>
          <w:color w:val="000000"/>
          <w:sz w:val="24"/>
          <w:szCs w:val="24"/>
          <w:lang w:eastAsia="en-GB"/>
        </w:rPr>
        <w:t>O POSREDOVANJU U PRIVATNOM OSIGURANJU</w:t>
      </w:r>
    </w:p>
    <w:p w:rsidR="0061061E" w:rsidRPr="00CF76AB" w:rsidRDefault="0061061E" w:rsidP="00CF76AB">
      <w:pPr>
        <w:shd w:val="clear" w:color="auto" w:fill="FFFFFF"/>
        <w:spacing w:after="0" w:line="240" w:lineRule="auto"/>
        <w:jc w:val="center"/>
        <w:rPr>
          <w:rFonts w:ascii="Arial" w:eastAsia="Times New Roman" w:hAnsi="Arial" w:cs="Arial"/>
          <w:b/>
          <w:bCs/>
          <w:color w:val="000000"/>
          <w:sz w:val="24"/>
          <w:szCs w:val="24"/>
          <w:lang w:eastAsia="en-GB"/>
        </w:rPr>
      </w:pPr>
    </w:p>
    <w:p w:rsidR="00CF76AB" w:rsidRDefault="00CF76AB" w:rsidP="00CF76AB">
      <w:pPr>
        <w:shd w:val="clear" w:color="auto" w:fill="FFFFFF"/>
        <w:spacing w:after="0" w:line="240" w:lineRule="auto"/>
        <w:jc w:val="center"/>
        <w:rPr>
          <w:rFonts w:ascii="Arial" w:eastAsia="Times New Roman" w:hAnsi="Arial" w:cs="Arial"/>
          <w:b/>
          <w:bCs/>
          <w:iCs/>
          <w:color w:val="000000"/>
          <w:sz w:val="24"/>
          <w:szCs w:val="24"/>
          <w:lang w:eastAsia="en-GB"/>
        </w:rPr>
      </w:pPr>
      <w:r w:rsidRPr="00CF76AB">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CF76AB">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CF76AB">
        <w:rPr>
          <w:rFonts w:ascii="Arial" w:eastAsia="Times New Roman" w:hAnsi="Arial" w:cs="Arial"/>
          <w:b/>
          <w:bCs/>
          <w:iCs/>
          <w:color w:val="000000"/>
          <w:sz w:val="24"/>
          <w:szCs w:val="24"/>
          <w:lang w:eastAsia="en-GB"/>
        </w:rPr>
        <w:t>BiH", br. 22/05, 8/10 i 30/16)</w:t>
      </w:r>
    </w:p>
    <w:p w:rsidR="0061061E" w:rsidRDefault="0061061E" w:rsidP="00CF76AB">
      <w:pPr>
        <w:shd w:val="clear" w:color="auto" w:fill="FFFFFF"/>
        <w:spacing w:after="0" w:line="240" w:lineRule="auto"/>
        <w:jc w:val="center"/>
        <w:rPr>
          <w:rFonts w:ascii="Arial" w:eastAsia="Times New Roman" w:hAnsi="Arial" w:cs="Arial"/>
          <w:b/>
          <w:bCs/>
          <w:iCs/>
          <w:color w:val="000000"/>
          <w:sz w:val="24"/>
          <w:szCs w:val="24"/>
          <w:lang w:eastAsia="en-GB"/>
        </w:rPr>
      </w:pPr>
    </w:p>
    <w:p w:rsidR="0061061E" w:rsidRPr="00CF76AB" w:rsidRDefault="0061061E" w:rsidP="00CF76AB">
      <w:pPr>
        <w:shd w:val="clear" w:color="auto" w:fill="FFFFFF"/>
        <w:spacing w:after="0" w:line="240" w:lineRule="auto"/>
        <w:jc w:val="center"/>
        <w:rPr>
          <w:rFonts w:ascii="Arial" w:eastAsia="Times New Roman" w:hAnsi="Arial" w:cs="Arial"/>
          <w:b/>
          <w:bCs/>
          <w:iCs/>
          <w:color w:val="000000"/>
          <w:sz w:val="24"/>
          <w:szCs w:val="24"/>
          <w:lang w:eastAsia="en-GB"/>
        </w:rPr>
      </w:pPr>
      <w:r>
        <w:rPr>
          <w:rFonts w:ascii="Arial" w:eastAsia="Times New Roman" w:hAnsi="Arial" w:cs="Arial"/>
          <w:b/>
          <w:bCs/>
          <w:iCs/>
          <w:color w:val="000000"/>
          <w:sz w:val="24"/>
          <w:szCs w:val="24"/>
          <w:lang w:eastAsia="en-GB"/>
        </w:rPr>
        <w:t>- prečišćena neslužbena verzija -</w:t>
      </w:r>
    </w:p>
    <w:p w:rsidR="00CF76AB" w:rsidRDefault="00CF76AB" w:rsidP="00CF76AB">
      <w:pPr>
        <w:shd w:val="clear" w:color="auto" w:fill="FFFFFF"/>
        <w:spacing w:after="0" w:line="240" w:lineRule="auto"/>
        <w:jc w:val="center"/>
        <w:rPr>
          <w:rFonts w:ascii="Arial" w:eastAsia="Times New Roman" w:hAnsi="Arial" w:cs="Arial"/>
          <w:color w:val="000000"/>
          <w:sz w:val="24"/>
          <w:szCs w:val="24"/>
          <w:lang w:eastAsia="en-GB"/>
        </w:rPr>
      </w:pPr>
    </w:p>
    <w:p w:rsidR="00CF76AB" w:rsidRP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r w:rsidRPr="00CF76AB">
        <w:rPr>
          <w:rFonts w:ascii="Arial" w:eastAsia="Times New Roman" w:hAnsi="Arial" w:cs="Arial"/>
          <w:b/>
          <w:color w:val="000000"/>
          <w:sz w:val="24"/>
          <w:szCs w:val="24"/>
          <w:lang w:eastAsia="en-GB"/>
        </w:rPr>
        <w:t>I - OPĆE ODREDBE</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CF76AB">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Ovim zakonom uređuje se posredovanje u privatnom osiguranju, uslovi za obavljanje tih poslova, te nadzor nad njihovim obavljanjem u Federaciji Bosne </w:t>
      </w:r>
      <w:r>
        <w:rPr>
          <w:rFonts w:ascii="Arial" w:eastAsia="Times New Roman" w:hAnsi="Arial" w:cs="Arial"/>
          <w:color w:val="000000"/>
          <w:sz w:val="24"/>
          <w:szCs w:val="24"/>
          <w:lang w:eastAsia="en-GB"/>
        </w:rPr>
        <w:t>I</w:t>
      </w:r>
      <w:r w:rsidRPr="00CF76AB">
        <w:rPr>
          <w:rFonts w:ascii="Arial" w:eastAsia="Times New Roman" w:hAnsi="Arial" w:cs="Arial"/>
          <w:color w:val="000000"/>
          <w:sz w:val="24"/>
          <w:szCs w:val="24"/>
          <w:lang w:eastAsia="en-GB"/>
        </w:rPr>
        <w:t xml:space="preserve"> Hercegovine (u daljem tekstu: Federacija).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_."/>
      <w:bookmarkEnd w:id="3"/>
      <w:r w:rsidRPr="00CF76AB">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4" w:name="str_2"/>
      <w:bookmarkEnd w:id="4"/>
      <w:r w:rsidRPr="00CF76AB">
        <w:rPr>
          <w:rFonts w:ascii="Arial" w:eastAsia="Times New Roman" w:hAnsi="Arial" w:cs="Arial"/>
          <w:b/>
          <w:bCs/>
          <w:color w:val="000000"/>
          <w:sz w:val="24"/>
          <w:szCs w:val="24"/>
          <w:lang w:eastAsia="en-GB"/>
        </w:rPr>
        <w:t>Vrste posredovanja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Posredovanje u privatnom osiguranju se obavlja u skladu sa ovim zakonom preko zastupnika u osiguranju i preko brokera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Društvo za osiguranje (u daljem tekstu: društvo) ne može u Federaciji obavljati djelatnosti neposrednog osiguranja ili djelatnosti reosiguranja preko posrednika u osiguranju koji nisu registrovani u skladu sa ovim zakonom. Raspodjela rizika osiguranja kao i poslova zaposlenih u osiguranju između društava, čak i ako im se za pribavljanje klijenata daje naknada, neće se smatrati posredovanjem prema odredbama ovog zakona.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CF76AB">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6" w:name="str_3"/>
      <w:bookmarkEnd w:id="6"/>
      <w:r w:rsidRPr="00CF76AB">
        <w:rPr>
          <w:rFonts w:ascii="Arial" w:eastAsia="Times New Roman" w:hAnsi="Arial" w:cs="Arial"/>
          <w:b/>
          <w:bCs/>
          <w:color w:val="000000"/>
          <w:sz w:val="24"/>
          <w:szCs w:val="24"/>
          <w:lang w:eastAsia="en-GB"/>
        </w:rPr>
        <w:t>Registrovanje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Posrednici u osiguranju moraju biti registrovani u posebnom registru, koji vodi Agencija za nadzor osiguranja Federacije Bosne i Hercegovine (u daljem tekstu: Agencija za nadzor), na način kako je određeno u čl. 7. i 9. ovog zakona. Posrednici u osiguranju ne mogu obavljati poslove osiguranja ako nisu registrovani u skladu sa ovim zakonom.</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Registrovanje posrednika u osiguranju kod Agencije za nadzor važi u cijeloj Bosni i Hercegovini (u daljem tekstu: BiH). Posrednik u osiguranju registrovan u Federaciji može pružati usluge u Republici Srpskoj (u daljem tekstu: RS) isključivo preko organizacione jedinice u RS, u skladu sa ovim zakonom.</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CF76AB">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8" w:name="str_4"/>
      <w:bookmarkEnd w:id="8"/>
      <w:r w:rsidRPr="00CF76AB">
        <w:rPr>
          <w:rFonts w:ascii="Arial" w:eastAsia="Times New Roman" w:hAnsi="Arial" w:cs="Arial"/>
          <w:b/>
          <w:bCs/>
          <w:color w:val="000000"/>
          <w:sz w:val="24"/>
          <w:szCs w:val="24"/>
          <w:lang w:eastAsia="en-GB"/>
        </w:rPr>
        <w:t>Rad posrednika u osiguranju registrovanih u Federaciji u RS</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Svaki posrednik u osiguranju koji je registrovan u Federaciji, a koji po prvi put namjerava da obavlja poslove u RS preko organizacione jedinice, prvo će u pisanoj formi obavijestiti Agenciju za nadzor i dati osnovne podatke o predstavniku posrednika u osiguranju iz Federacije u RS. Predstavnik posrednika u osiguranju iz Federacije </w:t>
      </w:r>
      <w:r w:rsidRPr="00CF76AB">
        <w:rPr>
          <w:rFonts w:ascii="Arial" w:eastAsia="Times New Roman" w:hAnsi="Arial" w:cs="Arial"/>
          <w:color w:val="000000"/>
          <w:sz w:val="24"/>
          <w:szCs w:val="24"/>
          <w:lang w:eastAsia="en-GB"/>
        </w:rPr>
        <w:lastRenderedPageBreak/>
        <w:t>predstavlja tog posrednika u osiguranju kod Agencije za nadzor osiguranja Republike Srpske (u daljem tekstu: Agencija za nadzor RS) i drugih organa u RS.</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 roku od 30 dana od dana prijema obavještenja iz stava 1. ovog člana, Agencija za nadzor u pisanoj formi obavještava Agenciju za nadzor RS o namjeri posrednika u osiguranju, o činjenici da je registrovan i o imenu predstavnika posrednika u osiguranju u RS.</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Posrednik u osiguranju iz Federacije može početi sa poslovanjem preko organizacione jedinice poslije isteka roka od 30 dana od dana kada mu je Agencija za nadzor u pisanoj formi saopštila da je obavijestila Agenciju za nadzor RS, u skladu sa stavom 2. ovog člana, ili poslije isteka roka od 60 dana od dana podnošenja obavještenja navedenog u stavu 1. ovog člana, ili poslije osnivanja podružnice u RS, u zavisnosti koje bude prije.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Podružnica posrednika u osiguranju iz Federacije koji posluje u RS osniva se u skladu sa Zakonom o preduzećima RS.</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5"/>
      <w:bookmarkEnd w:id="9"/>
      <w:r w:rsidRPr="00CF76AB">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10" w:name="str_5"/>
      <w:bookmarkEnd w:id="10"/>
      <w:r w:rsidRPr="00CF76AB">
        <w:rPr>
          <w:rFonts w:ascii="Arial" w:eastAsia="Times New Roman" w:hAnsi="Arial" w:cs="Arial"/>
          <w:b/>
          <w:bCs/>
          <w:color w:val="000000"/>
          <w:sz w:val="24"/>
          <w:szCs w:val="24"/>
          <w:lang w:eastAsia="en-GB"/>
        </w:rPr>
        <w:t>Rad posrednika u osiguranju registrovanih u RS u Federaciji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Svaki posrednik u osiguranju koji je registrovan u RS, a koji po prvi put namjerava da obavlja poslove u Federaciji preko organizacione jedinice, prvo u pisanoj formi obavještava Agenciju za nadzor RS i daje osnovne podatke o predstavniku posrednika u osiguranju iz RS u Federaciji. Predstavnik posrednika u osiguranju iz RS predstavlja svog posrednika u osiguranju kod Agencije za nadzor i drugih organa u Federaciji.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 roku od 30 dana od dana prijema obavještenja iz stava 1. ovog člana, Agencija za nadzor RS u pisanoj formi obavještava Agenciju za nadzor o namjeri posrednika u osiguranju, o činjenici da je registrovan i o imenu predstavnika posrednika u osiguranju u Federaciji.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Posrednik u osiguranju iz RS može početi sa poslovanjem preko organizacione jedinice poslije isteka roka od 30 dana od dana kada mu je Agencija za nadzor RS u pisanoj formi saopštila da je obavijestila Agenciju za nadzor, u skladu sa stavom 2. ovog člana, ili poslije isteka roka od 60 dana od dana podnošenja obavještenja navedenog u stavu 1. ovog člana, ili poslije osnivanja podružnice u Federaciji, u zavisnosti koje bude prije.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Podružnica posrednika u osiguranju iz RS koji posluje u Federaciji osniva se u skladu sa Zakonom o privrednim društvima ("Službene novine Federacije BiH", br. 23/99, 45/00, 2/02, 6/02 i 29/03).</w:t>
      </w:r>
    </w:p>
    <w:p w:rsid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bookmarkStart w:id="11" w:name="str_6"/>
      <w:bookmarkEnd w:id="11"/>
    </w:p>
    <w:p w:rsidR="00CF76AB" w:rsidRP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r w:rsidRPr="00CF76AB">
        <w:rPr>
          <w:rFonts w:ascii="Arial" w:eastAsia="Times New Roman" w:hAnsi="Arial" w:cs="Arial"/>
          <w:b/>
          <w:color w:val="000000"/>
          <w:sz w:val="24"/>
          <w:szCs w:val="24"/>
          <w:lang w:eastAsia="en-GB"/>
        </w:rPr>
        <w:t>II - ZASTUPNIK U OSIGURANJU</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6"/>
      <w:bookmarkEnd w:id="12"/>
      <w:r w:rsidRPr="00CF76AB">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13" w:name="str_7"/>
      <w:bookmarkEnd w:id="13"/>
      <w:r w:rsidRPr="00CF76AB">
        <w:rPr>
          <w:rFonts w:ascii="Arial" w:eastAsia="Times New Roman" w:hAnsi="Arial" w:cs="Arial"/>
          <w:b/>
          <w:bCs/>
          <w:color w:val="000000"/>
          <w:sz w:val="24"/>
          <w:szCs w:val="24"/>
          <w:lang w:eastAsia="en-GB"/>
        </w:rPr>
        <w:t>Opće odredbe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Zastupnik u osiguranju je pravno ili fizičko lice koje obavlja profesionalnu djelatnost, prema jednom ili više ugovora ili ovlaštenja kojima je dobio uputstvo ili pravo da djeluje u ime i za račun, ili samo za račun, jednog ili više društava. Zastupnik u osiguranju ima isključivi profesionalni cilj da pokreće, predlaže i izvršava pripremne radove do zaključenja ili da zaključuje ugovore o osiguranju. Zastupnik u osiguranju može pomagati u primjeni ili izvršenju ugovora, a posebno u slučaju odštetnog zahtjeva. </w:t>
      </w:r>
      <w:r w:rsidRPr="00CF76AB">
        <w:rPr>
          <w:rFonts w:ascii="Arial" w:eastAsia="Times New Roman" w:hAnsi="Arial" w:cs="Arial"/>
          <w:color w:val="000000"/>
          <w:sz w:val="24"/>
          <w:szCs w:val="24"/>
          <w:lang w:eastAsia="en-GB"/>
        </w:rPr>
        <w:lastRenderedPageBreak/>
        <w:t>Zastupnik u osiguranju može pružati i savjetodavne usluge, u skladu sa posebnim odredbama pojedinačnih ugovora sa osiguranikom, tokom perioda pokrića osiguranjem. Zastupnik u osiguranju samostalno obavlja djelatnost.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Izuzetno od odredbe stava 1. ovog člana, djelatnost zastupanja u osiguranju mogu obavljati banke, osim u osiguranju od odgovornosti za motorna vozila, i javna preduzeća - poštanski operateri koja su za obavljenje tih usluga dobila dozvolu Agencije za nadzor. Poslove zastupanja osiguranja u bankama i javnim preduzećima mogu obavljati lica registrovana u Registru Agencije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Ugovor između društva i zastupnika u osiguranju mora biti zaključen u pisanoj formi, a primjerak ugovora o zastupništvu društvo mora dostaviti Agenciji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Društvo ima obavezu da odmah u pisanoj formi obavijesti Agenciju za nadzor o raskidu ugovora o zastupništvu, bez obzira na razlog raskida.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Društvo, obavještenje o raskidu ili isteku ugovora o zastupništvu, objavljuje u jednom izdanju dnevnih novina većeg tiraža, koja se izdaju na području u kojem posluje zastupnik u osiguranju i na web stranici društva.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7"/>
      <w:bookmarkEnd w:id="14"/>
      <w:r w:rsidRPr="00CF76AB">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15" w:name="str_8"/>
      <w:bookmarkEnd w:id="15"/>
      <w:r w:rsidRPr="00CF76AB">
        <w:rPr>
          <w:rFonts w:ascii="Arial" w:eastAsia="Times New Roman" w:hAnsi="Arial" w:cs="Arial"/>
          <w:b/>
          <w:bCs/>
          <w:color w:val="000000"/>
          <w:sz w:val="24"/>
          <w:szCs w:val="24"/>
          <w:lang w:eastAsia="en-GB"/>
        </w:rPr>
        <w:t>Registrovanje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Društvo za zastupanje u osiguranju osniva se kao dioničko društvo ili društvo sa ograničenom odgovornošću, u skladu sa odredbama zakona kojim se uređuje pravni položaj privrednog društva, ako ovim zakonom pojedina pitanja nisu drugačije uređena.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Da bi zastupnik u osiguranju mogao da obavlja svoju djelatnost u Federaciji obavezan je da se registruje u posebnom registru zastupnika u osiguranju, koji vodi Agencija za nadzor. Registar sadrži dva podregistra i to: podregistar sa imenima zastupnika u osiguranju koji su registrovani u Federaciji i podregistar sa imenima zastupnika u osiguranju koji su registrovani u RS i koji pružaju usluge osiguranja u Federaciji preko organizacione jedinice u Federaciji. Društvo za zastupanje u osiguranju, mora biti registrovano u posebnom registru društava za zastupanje u osiguranju, koji vodi Agencija za nadzor. Registar je podijeljen na podregistre po istom principu koji je predviđen za zastupnike u osiguranju. Lice ovlašteno za zastupanje društva mora biti registrirano kao zastupnik u osiguranju kod Agencije za nadzor. Zaposlenici društva za zastupanje u osiguranju koji rade na poslovima pribave osiguranja moraju imati položen stručni ispit za obavljanje poslova posredovanja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Zastupnici u osiguranju plaćaju godišnju naknadu i taksu za registrovanje, u skladu sa propisima koje donosi Agencija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 upis u registar zastupnika u osiguranju, uz zahtjev za registrovanje kod Agencije za nadzor, podnosilac zahtjeva mora priložiti slijedeće: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1) uvjerenje o položenom stručnom ispitu za poslove posredovanja. Pravila polaganja stručnog ispita propisuje Agencija za nadzor u skladu sa stavom 1. alineja 1. člana 11.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2) dokaz da ima najmanje srednju stručnu spremu i da ima najmanje jednogodišnje iskustvo iz područja poslova osiguranja;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3) potvrdu kojom dokazuje da podnosilac zahtjeva nije pod sudskim nadzorom ili staranjem;</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4) dokumente koji potvrđuju da podnosilac zahtjeva posjeduje određeno stručno znanje i profesionalnu sposobnost. Ti dokumenti će dokazivati da je podnosilac </w:t>
      </w:r>
      <w:r w:rsidRPr="00CF76AB">
        <w:rPr>
          <w:rFonts w:ascii="Arial" w:eastAsia="Times New Roman" w:hAnsi="Arial" w:cs="Arial"/>
          <w:color w:val="000000"/>
          <w:sz w:val="24"/>
          <w:szCs w:val="24"/>
          <w:lang w:eastAsia="en-GB"/>
        </w:rPr>
        <w:lastRenderedPageBreak/>
        <w:t>zahtjeva obavljao djelatnost zastupnika u osiguranju ili brokera u osiguranju u BiH ili nekoj zemlji članici Evropske unije ako 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četiri uzastopne godine samostalno obavljao djelatnost ili kao rukovodilac društva, ili kada podnosilac zahtjeva može dokazati da je najmanje tri godine radio sa jednim ili više zastupnika ili posrednika u osiguranju ili sa jednim ili više društava, ili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dvije uzastopne godine samostalno obavljao djelatnost ili kad podnosilac zahtjeva dokaže da je obavljao funkcije u službi jednog ili više posrednika ili zastupnika u osiguranju ili u jednom ili više društava, ili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jednu godinu samostalno obavljao djelatnost ili u svojstvu rukovodioca društva ili kada podnosilac zahtjeva dokaže da je za predmetnu djelatnost stekao prethodno obrazovanje, što se dokazuje potvrdom koja je službeno priznata od strane države ili za koju nadležno tijelo smatra da u potpunosti zadovoljava njegove zahtjeve.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 podnosioca zahtjeva smatra se da je vodio djelatnost u svojstvu rukovodioca, u smislu ovog člana, kada je obavljao odgovarajuću djelatnost: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kao rukovodilac nekog društva ili rukovodilac podružnice nekog društva, ili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kao zamjenik rukovodioca nekog društva ili kao njegov ovlašteni zastupnik, ako je taj položaj uključivao odgovornost jednaku odgovornosti rukovodioca kojeg predstavlja.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 podnosioca zahtjeva smatra se da je obavljao djelatnost u svojstvu rukovodioca, u smislu ovog člana, kada su njegove dužnosti u tom društvu uključivale rukovođenje zastupnicima u osiguranju ili vršenje nadzora nad njihovim radom. Poslovi moraju uključivati odgovornost u pogledu pribavljanja, zaključivanja, obrade i izvršavanja ugovora o osiguranju. Obavljanje djelatnosti koja je u pitanju ne smije biti prekinuto više od 10 godina prije datuma kada se podnosi zahtjev za registrovanje.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Dokumenti iz tač. 3. i 4. stava 4. ovog člana neće biti prihvaćeni ako su stariji od šest mjeseci od dana podnošenja zahtjeva.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Uz zahtjev za izdavanje odobrenja društvu za obavljanje poslova zastupanja u osiguranju, moraju se priložiti slijedeći dokumenti: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1) osnivački akt;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2) statut koji mora sadržavati elemente propisane u skladu sa odredbama zakona koji uređuju pravni položaj privrednog društva, ako ovim zakonom pojedina pitanja nisu drugačije uređena;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3) dokaz banke o uplati temeljnog kapitala;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4) spisak dioničara;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5) poslovni plan društva;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6) dokaz o kadrovskoj i tehničkoj osposobljenosti društva.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Registrovanje se vrši na period od dvije godine. Zastupnik u osiguranju će ponovo podnijeti sve dokumente navedene u ovom članu u roku od 30 dana prije dana isteka roka od dvije godine za koji se posjeduje registracija. Za registrovanje će se smatrati da ostaje na snazi osim ako:</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 zastupnik u osiguranju propusti da podnese dokumente ponovo, u skladu sa ovim stavom; ili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 ako se u postupku utvrdi da podnosilac zahtjeva više nije lice podobno da djeluje kao zastupnik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će u roku od 30 dana od dana podnošenja zahtjeva i dokumenata, donijeti rješenje kojim odlučuje o zahtjevu ili tražiti ispravku ili dopunu zahtjeva.</w:t>
      </w:r>
    </w:p>
    <w:p w:rsidR="00CF76AB" w:rsidRPr="00CF76AB" w:rsidRDefault="00CF76AB" w:rsidP="00CF76AB">
      <w:pPr>
        <w:shd w:val="clear" w:color="auto" w:fill="FFFFFF"/>
        <w:spacing w:after="0" w:line="240" w:lineRule="auto"/>
        <w:jc w:val="both"/>
        <w:rPr>
          <w:rFonts w:ascii="Arial" w:eastAsia="Times New Roman" w:hAnsi="Arial" w:cs="Arial"/>
          <w:color w:val="000000"/>
          <w:sz w:val="24"/>
          <w:szCs w:val="24"/>
          <w:lang w:eastAsia="en-GB"/>
        </w:rPr>
      </w:pPr>
      <w:bookmarkStart w:id="16" w:name="str_9"/>
      <w:bookmarkEnd w:id="16"/>
      <w:r w:rsidRPr="00CF76AB">
        <w:rPr>
          <w:rFonts w:ascii="Arial" w:eastAsia="Times New Roman" w:hAnsi="Arial" w:cs="Arial"/>
          <w:color w:val="000000"/>
          <w:sz w:val="24"/>
          <w:szCs w:val="24"/>
          <w:lang w:eastAsia="en-GB"/>
        </w:rPr>
        <w:t>III - BROKER U OSIGURANJU</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8"/>
      <w:bookmarkEnd w:id="17"/>
      <w:r w:rsidRPr="00CF76AB">
        <w:rPr>
          <w:rFonts w:ascii="Arial" w:eastAsia="Times New Roman" w:hAnsi="Arial" w:cs="Arial"/>
          <w:b/>
          <w:bCs/>
          <w:color w:val="000000"/>
          <w:sz w:val="24"/>
          <w:szCs w:val="24"/>
          <w:lang w:eastAsia="en-GB"/>
        </w:rPr>
        <w:lastRenderedPageBreak/>
        <w:t>Član 8</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18" w:name="str_10"/>
      <w:bookmarkEnd w:id="18"/>
      <w:r w:rsidRPr="00CF76AB">
        <w:rPr>
          <w:rFonts w:ascii="Arial" w:eastAsia="Times New Roman" w:hAnsi="Arial" w:cs="Arial"/>
          <w:b/>
          <w:bCs/>
          <w:color w:val="000000"/>
          <w:sz w:val="24"/>
          <w:szCs w:val="24"/>
          <w:lang w:eastAsia="en-GB"/>
        </w:rPr>
        <w:t>Opće odredbe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Brokersko društvo u osiguranju osniva se kao dioničko društvo ili društvo sa ograničenom odgovornošću, u skladu sa odredbama zakona kojim se uređuje pravni položaj privrednog društva, ako ovim zakonom pojedina pitanja nisu drugačije uređena.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Broker u osiguranju je pravno ili fizičko lice koje samostalno obavlja djelatnosti, čiji je isključivi profesionalni cilj da u ime osiguranika, u pogledu osiguranja ili reosiguranja rizika, dovede u vezu lica koja traže osiguranje ili reosiguranje i društva za osiguranje ili reosiguranje, da obavlja pripremne radove za zaključenje ugovora o osiguranju ili reosiguranju, i ukoliko je ugovoreno, pomaže pri obradi i izvršenju tih ugovora, a naročito u slučaju odštetnog zahtjeva. Broker u osiguranju prima proviziju od društva i djeluje uz potpunu slobodu u pogledu izbora društva.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9"/>
      <w:bookmarkEnd w:id="19"/>
      <w:r w:rsidRPr="00CF76AB">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20" w:name="str_11"/>
      <w:bookmarkEnd w:id="20"/>
      <w:r w:rsidRPr="00CF76AB">
        <w:rPr>
          <w:rFonts w:ascii="Arial" w:eastAsia="Times New Roman" w:hAnsi="Arial" w:cs="Arial"/>
          <w:b/>
          <w:bCs/>
          <w:color w:val="000000"/>
          <w:sz w:val="24"/>
          <w:szCs w:val="24"/>
          <w:lang w:eastAsia="en-GB"/>
        </w:rPr>
        <w:t>Registrovanje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Broker u osiguranju za obavljanje svoje djelatnosti mora biti registrovan u posebnom registru za brokere u osiguranju, koji vodi Agencija za nadzor. Registar sadrži dva podregistra i to: podregistar sa imenima brokera u osiguranju koji su registrovani u Federaciji i podregistar sa imenima brokera u osiguranju koji su registrovani u RS i koji pružaju usluge osiguranja u Federaciji preko organizacione jedinice u Federaciji. Brokerska društva u osiguranju, moraju biti registrovana u posebnom registru brokerskih društava u osiguranju, koji vodi Agencija za nadzor i koji je podijeljen na podregistre, po istom principu koji je predviđen za pojedinačne brokere u osiguranju. Lice ovlašteno za zastupanje brokerskog društva u osiguranju mora biti registrirano kao broker u osiguranju kod Agencije za nadzor. Zaposlenici brokerskog društva u osiguranju koji rade na poslovima pribave osiguranja moraju imati položen stručni ispit za obavljanje poslova posredovanja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Fizičko lice koje se želi registrovati kod Agencije za nadzor, kao broker u osiguranju, uz zahtjev mora priložiti dokumente navedene u članu 7. stav 4.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Da bi se registrovalo, brokersko društvo u osiguranju Agenciji za nadzor uz zahtjev podnosi slijedeće dokumente: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1) osnivački akt;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2) statut koji mora sadržavati elemente propisane u skladu sa odredbama zakona koji uređuju pravni položaj privrednog društva, ako ovim zakonom pojedina pitanja nisu drugačije uređena;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3) poslovni plan društva;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4) dokaz da podnosilac zahtjeva ima deponovana sredstva u iznosu 200.000,00 KM u cilju obavljanja djelatnosti;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5) zahtjevi pod tač. 1) i 2) ovog stava ne odnose se na fizička lica;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6) dokumente koji dokazuju da je podnosilac zahtjeva osiguran od profesionalne odgovornosti u slučaju greške ili propusta sa minimalnim pokrićem u iznosu 400.000,00 KM. Navedeni ugovor o osiguranju mora pokrivati period jednak registraciji društva za posredovanje u osiguranju uvećan za jedan mjesec;</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lastRenderedPageBreak/>
        <w:t>7) dokument kojim dokazuje da je direktor brokerskog društva u osiguranju registrovan kao broker u osiguranju, u skladu sa odredbama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Brokeri u osiguranju plaćaju godišnju naknadu i taksu za registrovanje, kako se odredi propisima koje donese Agencija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Registrovanje se vrši na period od dvije godine. Broker osiguranja će ponovo podnijeti sve dokumente navedene u ovom članu u roku od 30 dana prije dana isteka roka od dvije godine za koji se posjeduje registracija.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 registrovanje će se smatrati da ostaje na snazi osim ako:</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 broker u osiguranju propusti da ponovo podnese dokumente, predviđene ovim članom 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 ako se u postupku utvrdi da podnosilac zahtjeva više nije lice podobno da djeluje kao broker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Pored zahtjeva iz ovog člana broker u osiguranju ako je fizičko lice, mora imati blokiranu imovinu u iznosu od 200.000,00 KM radi dobrog izvršavanja njegovih djelatnosti. Podnosilac zahtjeva mora dodatno podnijeti dokumente koji potvrđuju da ima važeće osiguranje od profesionalne odgovornosti u slučaju greške ili propusta.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Ugovarači osiguranja imaju privilegiju nad blokiranom imovinom, koja ima prednost ispred bilo koje druge opće ili posebne privilegije. Načini na koje se ta imovina blokira, kao i sve neophodne pojedinosti za rad osiguranja od profesionalne odgovornosti brokera u osiguranju se uređuju Pravilnikom o regulisanju blokiranja imovine i osiguranja odgovornosti brokera u osiguranju koji donosi Agencija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Sve iznose koje društvo plati brokeru u osiguranju za račun osiguranika, broker u osiguranju će držati na posebnom računu. Taj račun se neće koristiti za isplatu bilo kojih drugih povjerilaca brokera u osiguranju. U slučaju nesolventnosti brokera u osiguranju, iznosi koji se drže na posebnom računu će se prvenstveno iskoristiti za isplatu svih neizmirenih iznosa koje broker u osiguranju duguje svojim klijentima za neplaćene odštete osiguranja.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će u roku od 30 dana od dana podnošenja zahtjeva i dokumenata donijeti rješenje kojim odlučuje o zahtjevu ili tražiti ispravku ili dopunu zahtjeva.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0"/>
      <w:bookmarkEnd w:id="21"/>
      <w:r w:rsidRPr="00CF76AB">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22" w:name="str_12"/>
      <w:bookmarkEnd w:id="22"/>
      <w:r w:rsidRPr="00CF76AB">
        <w:rPr>
          <w:rFonts w:ascii="Arial" w:eastAsia="Times New Roman" w:hAnsi="Arial" w:cs="Arial"/>
          <w:b/>
          <w:bCs/>
          <w:color w:val="000000"/>
          <w:sz w:val="24"/>
          <w:szCs w:val="24"/>
          <w:lang w:eastAsia="en-GB"/>
        </w:rPr>
        <w:t>Opće obaveze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Broker u osiguranju je obavezan slijedeće: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1) voditi i na zahtjev Agencije za nadzor dostaviti knjige, računovodstvenu dokumentaciju i ostale potrebne dokumente koji dokazuju i objašnjavaju sve transakcije izvršene u toku djelatnosti, uključujući i sve pojedinosti koje se odnose na zaključene police osiguranja i sve dogovore sa osiguranicima;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2) ispuniti sve zahtjeve Agencije za nadzor u pogledu izvještavanja i vođenja posla. U prvom tromjesečju svake godine, počev od 1. januara one godine koja dolazi neposredno nakon registrovanja, broker u osiguranju će, bilo da je fizičko ili pravno lice, podnositi Agenciji za nadzor podatke i detaljne izvještaje o rasporedu svojih djelatnosti, tokom prethodne godine u odnosu na pojedina društva;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3) broker u osiguranju je pravno i ekonomski nezavisan u pogledu društva. Na zahtjev, broker u osiguranju mora licima koja traže usluge osiguranja ili reosiguranja dati obavještenje o svakoj pravnoj ili finansijskoj zavisnosti od nekog društva za osiguranje ili reosiguranje, uključujući svako posjedovanje udjela ili dionica u tim društvima, a koji </w:t>
      </w:r>
      <w:r w:rsidRPr="00CF76AB">
        <w:rPr>
          <w:rFonts w:ascii="Arial" w:eastAsia="Times New Roman" w:hAnsi="Arial" w:cs="Arial"/>
          <w:color w:val="000000"/>
          <w:sz w:val="24"/>
          <w:szCs w:val="24"/>
          <w:lang w:eastAsia="en-GB"/>
        </w:rPr>
        <w:lastRenderedPageBreak/>
        <w:t>bi mogao uticati na njegovu slobodu odabira društva za osiguranje ili reosiguranje za plasiranje rizika.</w:t>
      </w:r>
    </w:p>
    <w:p w:rsid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bookmarkStart w:id="23" w:name="str_13"/>
      <w:bookmarkEnd w:id="23"/>
    </w:p>
    <w:p w:rsidR="00CF76AB" w:rsidRP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r w:rsidRPr="00CF76AB">
        <w:rPr>
          <w:rFonts w:ascii="Arial" w:eastAsia="Times New Roman" w:hAnsi="Arial" w:cs="Arial"/>
          <w:b/>
          <w:color w:val="000000"/>
          <w:sz w:val="24"/>
          <w:szCs w:val="24"/>
          <w:lang w:eastAsia="en-GB"/>
        </w:rPr>
        <w:t xml:space="preserve">IV </w:t>
      </w:r>
      <w:r>
        <w:rPr>
          <w:rFonts w:ascii="Arial" w:eastAsia="Times New Roman" w:hAnsi="Arial" w:cs="Arial"/>
          <w:b/>
          <w:color w:val="000000"/>
          <w:sz w:val="24"/>
          <w:szCs w:val="24"/>
          <w:lang w:eastAsia="en-GB"/>
        </w:rPr>
        <w:t>–</w:t>
      </w:r>
      <w:r w:rsidRPr="00CF76AB">
        <w:rPr>
          <w:rFonts w:ascii="Arial" w:eastAsia="Times New Roman" w:hAnsi="Arial" w:cs="Arial"/>
          <w:b/>
          <w:color w:val="000000"/>
          <w:sz w:val="24"/>
          <w:szCs w:val="24"/>
          <w:lang w:eastAsia="en-GB"/>
        </w:rPr>
        <w:t xml:space="preserve"> NADZOR NAD POSREDNICIMA U OSIGURANJU</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1"/>
      <w:bookmarkEnd w:id="24"/>
      <w:r w:rsidRPr="00CF76AB">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propisuje: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 uslove za dobijanje </w:t>
      </w:r>
      <w:r>
        <w:rPr>
          <w:rFonts w:ascii="Arial" w:eastAsia="Times New Roman" w:hAnsi="Arial" w:cs="Arial"/>
          <w:color w:val="000000"/>
          <w:sz w:val="24"/>
          <w:szCs w:val="24"/>
          <w:lang w:eastAsia="en-GB"/>
        </w:rPr>
        <w:t>I</w:t>
      </w:r>
      <w:r w:rsidRPr="00CF76AB">
        <w:rPr>
          <w:rFonts w:ascii="Arial" w:eastAsia="Times New Roman" w:hAnsi="Arial" w:cs="Arial"/>
          <w:color w:val="000000"/>
          <w:sz w:val="24"/>
          <w:szCs w:val="24"/>
          <w:lang w:eastAsia="en-GB"/>
        </w:rPr>
        <w:t xml:space="preserve"> provjeru stručnih znanja potrebnih za obavljanje poslova posredovanja u osiguranju u skladu sa ovim zakonom;</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 pravila o vođenju registra, podacima koji se upisuju u te </w:t>
      </w:r>
      <w:r>
        <w:rPr>
          <w:rFonts w:ascii="Arial" w:eastAsia="Times New Roman" w:hAnsi="Arial" w:cs="Arial"/>
          <w:color w:val="000000"/>
          <w:sz w:val="24"/>
          <w:szCs w:val="24"/>
          <w:lang w:eastAsia="en-GB"/>
        </w:rPr>
        <w:pgNum/>
      </w:r>
      <w:r>
        <w:rPr>
          <w:rFonts w:ascii="Arial" w:eastAsia="Times New Roman" w:hAnsi="Arial" w:cs="Arial"/>
          <w:color w:val="000000"/>
          <w:sz w:val="24"/>
          <w:szCs w:val="24"/>
          <w:lang w:eastAsia="en-GB"/>
        </w:rPr>
        <w:t>egister</w:t>
      </w:r>
      <w:r w:rsidRPr="00CF76A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I</w:t>
      </w:r>
      <w:r w:rsidRPr="00CF76AB">
        <w:rPr>
          <w:rFonts w:ascii="Arial" w:eastAsia="Times New Roman" w:hAnsi="Arial" w:cs="Arial"/>
          <w:color w:val="000000"/>
          <w:sz w:val="24"/>
          <w:szCs w:val="24"/>
          <w:lang w:eastAsia="en-GB"/>
        </w:rPr>
        <w:t xml:space="preserve"> način javnog pristupa tim registrima;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 postupak izdavanja odobrenja za obavljanje poslova zastupanja u osiguranju </w:t>
      </w:r>
      <w:r>
        <w:rPr>
          <w:rFonts w:ascii="Arial" w:eastAsia="Times New Roman" w:hAnsi="Arial" w:cs="Arial"/>
          <w:color w:val="000000"/>
          <w:sz w:val="24"/>
          <w:szCs w:val="24"/>
          <w:lang w:eastAsia="en-GB"/>
        </w:rPr>
        <w:t>I</w:t>
      </w:r>
      <w:r w:rsidRPr="00CF76AB">
        <w:rPr>
          <w:rFonts w:ascii="Arial" w:eastAsia="Times New Roman" w:hAnsi="Arial" w:cs="Arial"/>
          <w:color w:val="000000"/>
          <w:sz w:val="24"/>
          <w:szCs w:val="24"/>
          <w:lang w:eastAsia="en-GB"/>
        </w:rPr>
        <w:t xml:space="preserve"> uvjete za obavljanje poslova zastupanja u osiguranju iz člana 6. Stav 2. Ovog zakona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2"/>
      <w:bookmarkEnd w:id="25"/>
      <w:r w:rsidRPr="00CF76AB">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Nadzor nad poslovanjem posrednika u osiguranju obavlja Agencija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 slučaju nepravilnosti utvrđenih u postupku nadzora Agencija za nadzor donosi rješenje.</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13"/>
      <w:bookmarkEnd w:id="26"/>
      <w:r w:rsidRPr="00CF76AB">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U cilju osiguravanja podataka za obavljanje nadzora nad poslovanjem, posrednici u osiguranju obavezni su Agenciji za nadzor dostavljati podatke u obimu, na način i u rokovima kako Agencija za nadzor provedbenim propisima odredi.</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može obaviti nadzor uvidom u podatke iz stava 1. ovog člana i u poslovnim prostorijama posrednika u osiguranju.</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13a."/>
      <w:bookmarkEnd w:id="27"/>
      <w:r w:rsidRPr="00CF76AB">
        <w:rPr>
          <w:rFonts w:ascii="Arial" w:eastAsia="Times New Roman" w:hAnsi="Arial" w:cs="Arial"/>
          <w:b/>
          <w:bCs/>
          <w:color w:val="000000"/>
          <w:sz w:val="24"/>
          <w:szCs w:val="24"/>
          <w:lang w:eastAsia="en-GB"/>
        </w:rPr>
        <w:t>Član 13a.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Pri obavljanju svoje djelatnosti posrednici u osiguranju moraju postupati u skladu sa Zakonom o sprečavanju pranja novca i finansiranja terorističkih aktivnosti i podzakonskim aktima koji uređuju područje otkrivanja i sprečavanja pranja novca i finansiranja terorističkih aktivnosti, te osigurati da se cjelokupno poslovanje obavlja u skladu sa tim zakonom i na osnovu njega donesenim podzakonskim aktima, kao i podzakonskim propisima Agencije za nadzor u vezi sa sprečavanjem pranja novca i finansiranja terorističkih aktivnosti.</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14"/>
      <w:bookmarkEnd w:id="28"/>
      <w:r w:rsidRPr="00CF76AB">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može ukinuti rješenje o odobrenju za rad:</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fizičkom ili pravnom licu registrovanom za obavljanje poslova zastupanja u osiguranju ako prestane ispunjavati jedan od uslova iz člana 7.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fizičkom ili pravnom licu registrovanom za obavljanje poslova brokera u osiguranju ako prestane ispunjavati jedan od uslova iz člana 9.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ako je poslovanjem posrednika u osiguranju ugrožen interes osiguranika ili je utvrđeno nepoštivanje zakona ili drugih propisa.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15"/>
      <w:bookmarkEnd w:id="29"/>
      <w:r w:rsidRPr="00CF76AB">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Rješenje Agencije za nadzor iz čl. 7., 9., 12 i 14. ovog zakona je konačno i protiv njega se može pokrenuti upravni spor tužbom kod nadležnog suda.</w:t>
      </w:r>
    </w:p>
    <w:p w:rsidR="00CF76AB" w:rsidRP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bookmarkStart w:id="30" w:name="str_14"/>
      <w:bookmarkEnd w:id="30"/>
      <w:r w:rsidRPr="00CF76AB">
        <w:rPr>
          <w:rFonts w:ascii="Arial" w:eastAsia="Times New Roman" w:hAnsi="Arial" w:cs="Arial"/>
          <w:b/>
          <w:color w:val="000000"/>
          <w:sz w:val="24"/>
          <w:szCs w:val="24"/>
          <w:lang w:eastAsia="en-GB"/>
        </w:rPr>
        <w:lastRenderedPageBreak/>
        <w:t>V - KAZNENE ODREDBE</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16"/>
      <w:bookmarkEnd w:id="31"/>
      <w:r w:rsidRPr="00CF76AB">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240" w:after="240" w:line="240" w:lineRule="auto"/>
        <w:jc w:val="center"/>
        <w:rPr>
          <w:rFonts w:ascii="Arial" w:eastAsia="Times New Roman" w:hAnsi="Arial" w:cs="Arial"/>
          <w:b/>
          <w:bCs/>
          <w:color w:val="000000"/>
          <w:sz w:val="24"/>
          <w:szCs w:val="24"/>
          <w:lang w:eastAsia="en-GB"/>
        </w:rPr>
      </w:pPr>
      <w:bookmarkStart w:id="32" w:name="str_15"/>
      <w:bookmarkEnd w:id="32"/>
      <w:r w:rsidRPr="00CF76AB">
        <w:rPr>
          <w:rFonts w:ascii="Arial" w:eastAsia="Times New Roman" w:hAnsi="Arial" w:cs="Arial"/>
          <w:b/>
          <w:bCs/>
          <w:color w:val="000000"/>
          <w:sz w:val="24"/>
          <w:szCs w:val="24"/>
          <w:lang w:eastAsia="en-GB"/>
        </w:rPr>
        <w:t>Prekršajne odredbe</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Novčanom kaznom u iznosu 100.000,00 KM bit će kažnjeno za prekršaj pravno lice koje obavlja poslove posredovanja u osiguranju bez rješenja o odobrenju za rad Agencije za nadzor iz čl. 7. i 9.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Novčanom kaznom od 10.000,00 KM do 100.000,00 KM bit će kažnjeni za prekršaj:</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 posrednik u osiguranju koji posluje preko organizacione jedinice prije rokova predviđenih članom 4. stav 3.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 društvo za zastupanje u osiguranju ako ne obavlja djelatnost zastupanja u osiguranju u skladu sa članom 6. stav 1.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c) društvo za zastupanje u osiguranju ako ne zaključi ugovor o zastupanju u osiguranju u skladu sa članom 6. stav 3.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 društvo za osiguranje ako ne zaključi ugovor o zastupanju u osiguranju ili ako ga ne dostavi Agenciji za nadzor u skladu sa članom 6. stav 3.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e) društvo za osiguranje ako ne obavijesti Agenciju za nadzor o raskidu ugovora o zastupanju u osiguranju u skladu sa članom 6. stav 4.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f) društvo za zastupanje u osiguranju ako zaključi ugovore o osiguranju uime i za račun društva za osiguranje sa kojim je raskinut ili istekao ugovor o zastupanju u osiguranju u skladu sa članom 6. stav 5. ovog zakona; u ovom slučaju društvo se ne može pozvati na raskid ugovora o zastupanju protiv osiguranika;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g) javna preduzeća poštanski operateri i banke u kojima poslove zaključivanja ugovora o osiguranju obavljaju fizička lica koja nisu registrirana kod Agencije za nadzor u skladu sa članom 6. stav 2.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h) društvo za posredovanje u osiguranju koje za obavljanje poslova posredovanja u osiguranju angažira lica koja nisu u radnom odnosu kod posrednika u skladu sa čl. 7. i 9.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i) brokersko društvo u osiguranju ako ne obavlja djelatnost u skladu sa članom 8. stav 2.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j) brokersko društvo u osiguranju ako ne drži na posebnom računu sve iznose koje društvo za osiguranje uplati za osiguranika u skladu sa članom 9. stav 9.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k) brokersko društvo u osiguranju ako ne postupa u skladu sa članom 10.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l) društvo za osiguranje i posrednici u osiguranju ako ne dostavljaju podatke u obimu, na način i u rokovima koje propiše Agencija za nadzor u skladu sa članom 13.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m) ako posrednici u osiguranju ne postupaju u skladu sa članom 13a.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n) društvo za posredovanje u osiguranju i brokersko društvo u osiguranju koje obavlja i druge vrste djelatnosti pored djelatnosti posredovanja u osiguranju;</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o) ako posrednik u osiguranju ne postupi po mjerama za otklanjanje utvrđenih nepravilnosti u poslovanju posrednika u osiguranju iz rješenja Agencije za nadzor.</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Za prekršaje iz st. 1. i 2. ovog člana bit će kažnjeno i odgovorno lice u pravnom licu novčanom kaznom od 1.500,00 KM do 15.000,00 KM.</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Novčanom kaznom od 500,00 KM do 5.000,00 KM bit će kažnjen za prekršaj:</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lastRenderedPageBreak/>
        <w:t>a) zastupnik u osiguranju fizičko lice ako ne obavlja djelatnost zastupanja u osiguranju u skladu sa članom 6. stav 1.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b) zastupnik u osiguranju fizičko lice ako ne zaključi ugovor o zastupanju u osiguranju u skladu sa članom 6. stav 3.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c) zastupnik u osiguranju fizičko lice ako zaključi ugovore o osiguranju uime i za račun društva za osiguranje sa kojim je raskinut ili istekao ugovor o zastupanju u osiguranju u skladu sa članom 6. stav 5. ovog zakona; u ovom slučaju društvo se ne može pozvati na raskid ugovora o zastupanju protiv osiguranika;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d) broker u osiguranju fizičko lice ako ne obavlja djelatnost u skladu sa članom 8. stav 2.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e) broker u osiguranju fizičko lice ako ne drži na posebnom računu sve iznose koje društvo za osiguranje uplati za osiguranika u skladu sa članom 9. stav 9. ovog zakona;</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f) broker u osiguranju fizičko lice ako ne postupa u skladu sa članom 10. ovog zakona.</w:t>
      </w:r>
    </w:p>
    <w:p w:rsid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bookmarkStart w:id="33" w:name="str_16"/>
      <w:bookmarkEnd w:id="33"/>
    </w:p>
    <w:p w:rsidR="00CF76AB" w:rsidRPr="00CF76AB" w:rsidRDefault="00CF76AB" w:rsidP="00CF76AB">
      <w:pPr>
        <w:shd w:val="clear" w:color="auto" w:fill="FFFFFF"/>
        <w:spacing w:after="0" w:line="240" w:lineRule="auto"/>
        <w:jc w:val="both"/>
        <w:rPr>
          <w:rFonts w:ascii="Arial" w:eastAsia="Times New Roman" w:hAnsi="Arial" w:cs="Arial"/>
          <w:b/>
          <w:color w:val="000000"/>
          <w:sz w:val="24"/>
          <w:szCs w:val="24"/>
          <w:lang w:eastAsia="en-GB"/>
        </w:rPr>
      </w:pPr>
      <w:r w:rsidRPr="00CF76AB">
        <w:rPr>
          <w:rFonts w:ascii="Arial" w:eastAsia="Times New Roman" w:hAnsi="Arial" w:cs="Arial"/>
          <w:b/>
          <w:color w:val="000000"/>
          <w:sz w:val="24"/>
          <w:szCs w:val="24"/>
          <w:lang w:eastAsia="en-GB"/>
        </w:rPr>
        <w:t xml:space="preserve">VI </w:t>
      </w:r>
      <w:r>
        <w:rPr>
          <w:rFonts w:ascii="Arial" w:eastAsia="Times New Roman" w:hAnsi="Arial" w:cs="Arial"/>
          <w:b/>
          <w:color w:val="000000"/>
          <w:sz w:val="24"/>
          <w:szCs w:val="24"/>
          <w:lang w:eastAsia="en-GB"/>
        </w:rPr>
        <w:t>–</w:t>
      </w:r>
      <w:r w:rsidRPr="00CF76AB">
        <w:rPr>
          <w:rFonts w:ascii="Arial" w:eastAsia="Times New Roman" w:hAnsi="Arial" w:cs="Arial"/>
          <w:b/>
          <w:color w:val="000000"/>
          <w:sz w:val="24"/>
          <w:szCs w:val="24"/>
          <w:lang w:eastAsia="en-GB"/>
        </w:rPr>
        <w:t xml:space="preserve"> PRIJELAZNE I ZAVRŠNE ODREDBE</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17"/>
      <w:bookmarkEnd w:id="34"/>
      <w:r w:rsidRPr="00CF76AB">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Agencija za nadzor će donijeti provedbene akte u skladu sa ovim zakonom u roku od šest mjeseci od dana stupanja na snagu ovog zakona.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18"/>
      <w:bookmarkEnd w:id="35"/>
      <w:r w:rsidRPr="00CF76AB">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 xml:space="preserve">Svi postojeći posrednici u privatnom osiguranju dužni su da se registruju kod Agencije za nadzor </w:t>
      </w:r>
      <w:r>
        <w:rPr>
          <w:rFonts w:ascii="Arial" w:eastAsia="Times New Roman" w:hAnsi="Arial" w:cs="Arial"/>
          <w:color w:val="000000"/>
          <w:sz w:val="24"/>
          <w:szCs w:val="24"/>
          <w:lang w:eastAsia="en-GB"/>
        </w:rPr>
        <w:t>I</w:t>
      </w:r>
      <w:r w:rsidRPr="00CF76AB">
        <w:rPr>
          <w:rFonts w:ascii="Arial" w:eastAsia="Times New Roman" w:hAnsi="Arial" w:cs="Arial"/>
          <w:color w:val="000000"/>
          <w:sz w:val="24"/>
          <w:szCs w:val="24"/>
          <w:lang w:eastAsia="en-GB"/>
        </w:rPr>
        <w:t xml:space="preserve"> usklade svoje poslovanje u skladu sa ovim zakonom u roku od jedne godine od dana stupanja na snagu ovog zakona.</w:t>
      </w:r>
    </w:p>
    <w:p w:rsidR="00CF76AB" w:rsidRPr="00CF76AB" w:rsidRDefault="00CF76AB" w:rsidP="00CF76A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19"/>
      <w:bookmarkEnd w:id="36"/>
      <w:r w:rsidRPr="00CF76AB">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CF76AB" w:rsidRPr="00CF76AB" w:rsidRDefault="00CF76AB" w:rsidP="00CF76AB">
      <w:pPr>
        <w:shd w:val="clear" w:color="auto" w:fill="FFFFFF"/>
        <w:spacing w:before="48" w:after="48" w:line="240" w:lineRule="auto"/>
        <w:jc w:val="both"/>
        <w:rPr>
          <w:rFonts w:ascii="Arial" w:eastAsia="Times New Roman" w:hAnsi="Arial" w:cs="Arial"/>
          <w:color w:val="000000"/>
          <w:sz w:val="24"/>
          <w:szCs w:val="24"/>
          <w:lang w:eastAsia="en-GB"/>
        </w:rPr>
      </w:pPr>
      <w:r w:rsidRPr="00CF76AB">
        <w:rPr>
          <w:rFonts w:ascii="Arial" w:eastAsia="Times New Roman" w:hAnsi="Arial" w:cs="Arial"/>
          <w:color w:val="000000"/>
          <w:sz w:val="24"/>
          <w:szCs w:val="24"/>
          <w:lang w:eastAsia="en-GB"/>
        </w:rPr>
        <w:t>Ovaj zakon stupa na snagu osmi dan od dana objavljivanja u "Službenim novinama Federacije BiH".</w:t>
      </w:r>
    </w:p>
    <w:p w:rsidR="00D072CE" w:rsidRPr="00CF76AB" w:rsidRDefault="00D072CE" w:rsidP="00CF76AB">
      <w:pPr>
        <w:jc w:val="both"/>
        <w:rPr>
          <w:rFonts w:ascii="Arial" w:hAnsi="Arial" w:cs="Arial"/>
          <w:sz w:val="24"/>
          <w:szCs w:val="24"/>
        </w:rPr>
      </w:pPr>
    </w:p>
    <w:sectPr w:rsidR="00D072CE" w:rsidRPr="00CF76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AB"/>
    <w:rsid w:val="00453E1B"/>
    <w:rsid w:val="0061061E"/>
    <w:rsid w:val="00CF76AB"/>
    <w:rsid w:val="00D07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36C71-A5C7-4B46-BF9E-0EADA4C0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1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2023-11-27T15:43:00Z</dcterms:created>
  <dcterms:modified xsi:type="dcterms:W3CDTF">2023-11-27T15:43:00Z</dcterms:modified>
</cp:coreProperties>
</file>