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34" w:rsidRPr="003C2083" w:rsidRDefault="00F17634" w:rsidP="00F176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2083">
        <w:rPr>
          <w:lang w:eastAsia="hr-HR"/>
        </w:rPr>
        <w:drawing>
          <wp:inline distT="0" distB="0" distL="0" distR="0" wp14:anchorId="2AFB632B" wp14:editId="091843E3">
            <wp:extent cx="5684108" cy="46563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91" cy="46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34" w:rsidRPr="003C2083" w:rsidRDefault="00F17634" w:rsidP="001D452C">
      <w:pPr>
        <w:shd w:val="clear" w:color="auto" w:fill="FFFFFF"/>
        <w:spacing w:before="120" w:after="120" w:line="240" w:lineRule="auto"/>
        <w:jc w:val="both"/>
      </w:pPr>
      <w:r w:rsidRPr="003C2083">
        <w:rPr>
          <w:rFonts w:ascii="Arial" w:eastAsia="Calibri" w:hAnsi="Arial" w:cs="Arial"/>
          <w:sz w:val="24"/>
          <w:szCs w:val="24"/>
        </w:rPr>
        <w:t>Jačanje globalizacije, mobilnost ljudi i kapitala, snažno su doprinijele rastu značaja otklanjanja međunarodnog dvostrukog oporezivanja.</w:t>
      </w:r>
      <w:r w:rsidRPr="003C2083">
        <w:t xml:space="preserve"> </w:t>
      </w:r>
      <w:r w:rsidRPr="003C2083">
        <w:rPr>
          <w:rFonts w:ascii="Arial" w:eastAsia="Calibri" w:hAnsi="Arial" w:cs="Arial"/>
          <w:sz w:val="24"/>
          <w:szCs w:val="24"/>
        </w:rPr>
        <w:t>Međunarodno dvostruko oporezivanje nastaje kad isti poreznik obveznik ima najmanje dvije porezne obveze temeljene na istom oporezivom događaju prema poreznim vlastima dviju ili više država.</w:t>
      </w:r>
    </w:p>
    <w:p w:rsidR="00F17634" w:rsidRPr="003C2083" w:rsidRDefault="00F17634" w:rsidP="001D452C">
      <w:pPr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C2083">
        <w:rPr>
          <w:rFonts w:ascii="Arial" w:eastAsia="Times New Roman" w:hAnsi="Arial" w:cs="Times New Roman"/>
          <w:sz w:val="24"/>
          <w:szCs w:val="24"/>
        </w:rPr>
        <w:t xml:space="preserve">Razmjena informacija između poreznih </w:t>
      </w:r>
      <w:r w:rsidR="001D452C" w:rsidRPr="003C2083">
        <w:rPr>
          <w:rFonts w:ascii="Arial" w:eastAsia="Times New Roman" w:hAnsi="Arial" w:cs="Times New Roman"/>
          <w:sz w:val="24"/>
          <w:szCs w:val="24"/>
        </w:rPr>
        <w:t>administracija</w:t>
      </w:r>
      <w:r w:rsidRPr="003C2083">
        <w:rPr>
          <w:rFonts w:ascii="Arial" w:eastAsia="Times New Roman" w:hAnsi="Arial" w:cs="Times New Roman"/>
          <w:sz w:val="24"/>
          <w:szCs w:val="24"/>
        </w:rPr>
        <w:t xml:space="preserve"> u porezne svrhe </w:t>
      </w:r>
      <w:r w:rsidR="001D452C" w:rsidRPr="003C2083">
        <w:rPr>
          <w:rFonts w:ascii="Arial" w:eastAsia="Times New Roman" w:hAnsi="Arial" w:cs="Times New Roman"/>
          <w:sz w:val="24"/>
          <w:szCs w:val="24"/>
        </w:rPr>
        <w:t>vrši se s</w:t>
      </w:r>
      <w:r w:rsidRPr="003C2083">
        <w:rPr>
          <w:rFonts w:ascii="Arial" w:eastAsia="Times New Roman" w:hAnsi="Arial" w:cs="Times New Roman"/>
          <w:sz w:val="24"/>
          <w:szCs w:val="24"/>
        </w:rPr>
        <w:t xml:space="preserve"> ciljem da se otkrije i spriječi utaja poreza, o</w:t>
      </w:r>
      <w:r w:rsidR="003C2083">
        <w:rPr>
          <w:rFonts w:ascii="Arial" w:eastAsia="Times New Roman" w:hAnsi="Arial" w:cs="Times New Roman"/>
          <w:sz w:val="24"/>
          <w:szCs w:val="24"/>
        </w:rPr>
        <w:t>sigura</w:t>
      </w:r>
      <w:r w:rsidRPr="003C2083">
        <w:rPr>
          <w:rFonts w:ascii="Arial" w:eastAsia="Times New Roman" w:hAnsi="Arial" w:cs="Times New Roman"/>
          <w:sz w:val="24"/>
          <w:szCs w:val="24"/>
        </w:rPr>
        <w:t xml:space="preserve"> pravilna primjena domaćih poreznih propisa i konvencija o izbjegavanju dvostrukog oporezivanja, te poveća porezna disciplina u zemlj</w:t>
      </w:r>
      <w:r w:rsidR="001D452C" w:rsidRPr="003C2083">
        <w:rPr>
          <w:rFonts w:ascii="Arial" w:eastAsia="Times New Roman" w:hAnsi="Arial" w:cs="Times New Roman"/>
          <w:sz w:val="24"/>
          <w:szCs w:val="24"/>
        </w:rPr>
        <w:t>i.</w:t>
      </w:r>
    </w:p>
    <w:p w:rsidR="00F17634" w:rsidRPr="003C2083" w:rsidRDefault="00F17634" w:rsidP="001D452C">
      <w:pPr>
        <w:spacing w:before="120" w:after="120" w:line="240" w:lineRule="auto"/>
        <w:jc w:val="both"/>
      </w:pPr>
      <w:r w:rsidRPr="003C2083">
        <w:rPr>
          <w:rFonts w:ascii="Arial" w:hAnsi="Arial"/>
          <w:sz w:val="24"/>
          <w:szCs w:val="24"/>
        </w:rPr>
        <w:t>Federalno ministarstvo financija/</w:t>
      </w:r>
      <w:proofErr w:type="spellStart"/>
      <w:r w:rsidRPr="003C2083">
        <w:rPr>
          <w:rFonts w:ascii="Arial" w:hAnsi="Arial"/>
          <w:sz w:val="24"/>
          <w:szCs w:val="24"/>
        </w:rPr>
        <w:t>finansija</w:t>
      </w:r>
      <w:proofErr w:type="spellEnd"/>
      <w:r w:rsidRPr="003C2083">
        <w:rPr>
          <w:rFonts w:ascii="Arial" w:hAnsi="Arial"/>
          <w:sz w:val="24"/>
          <w:szCs w:val="24"/>
        </w:rPr>
        <w:t>, kao nadležni organ za razmjenu informacija u porezne svrhe za Federaciju Bosne i Hercegovine postupa po bilateralnim ugovorima o izbjegavanju dvostrukog oporezivanja</w:t>
      </w:r>
      <w:r w:rsidR="001D452C" w:rsidRPr="003C2083">
        <w:rPr>
          <w:rFonts w:ascii="Arial" w:hAnsi="Arial"/>
          <w:sz w:val="24"/>
          <w:szCs w:val="24"/>
        </w:rPr>
        <w:t xml:space="preserve"> i multilateralnim konvencijama</w:t>
      </w:r>
      <w:r w:rsidRPr="003C2083">
        <w:rPr>
          <w:rFonts w:ascii="Arial" w:hAnsi="Arial"/>
          <w:sz w:val="24"/>
          <w:szCs w:val="24"/>
        </w:rPr>
        <w:t xml:space="preserve"> u cilju </w:t>
      </w:r>
      <w:r w:rsidRPr="003C2083">
        <w:rPr>
          <w:rFonts w:ascii="Arial" w:eastAsia="Times New Roman" w:hAnsi="Arial" w:cs="Times New Roman"/>
          <w:sz w:val="24"/>
          <w:szCs w:val="24"/>
        </w:rPr>
        <w:t>otklanjanje ili ublažavanje posljedica međunarodnog dvostrukog oporezivanja.</w:t>
      </w:r>
      <w:r w:rsidRPr="003C2083">
        <w:t xml:space="preserve"> </w:t>
      </w:r>
    </w:p>
    <w:p w:rsidR="00F17634" w:rsidRPr="003C2083" w:rsidRDefault="00F17634" w:rsidP="001D452C">
      <w:pPr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 w:rsidRPr="003C2083">
        <w:rPr>
          <w:rFonts w:ascii="Arial" w:hAnsi="Arial"/>
          <w:sz w:val="24"/>
          <w:szCs w:val="24"/>
        </w:rPr>
        <w:t>Prema Ustavu Federacije Bosne i Hercegovine međunarodni ugovori i drugi sporazumi</w:t>
      </w:r>
      <w:r w:rsidRPr="003C2083">
        <w:rPr>
          <w:rFonts w:ascii="Arial" w:eastAsia="Times New Roman" w:hAnsi="Arial" w:cs="Times New Roman"/>
          <w:sz w:val="24"/>
          <w:szCs w:val="24"/>
        </w:rPr>
        <w:t xml:space="preserve"> koji su na snazi u Bosni i Hercegovini i Federaciji, te opća pravila međunarodnog prava čine dio zakonodavstva Federacije. U slučaju </w:t>
      </w:r>
      <w:proofErr w:type="spellStart"/>
      <w:r w:rsidRPr="003C2083">
        <w:rPr>
          <w:rFonts w:ascii="Arial" w:eastAsia="Times New Roman" w:hAnsi="Arial" w:cs="Times New Roman"/>
          <w:sz w:val="24"/>
          <w:szCs w:val="24"/>
        </w:rPr>
        <w:t>nesaglasnosti</w:t>
      </w:r>
      <w:proofErr w:type="spellEnd"/>
      <w:r w:rsidRPr="003C2083">
        <w:rPr>
          <w:rFonts w:ascii="Arial" w:eastAsia="Times New Roman" w:hAnsi="Arial" w:cs="Times New Roman"/>
          <w:sz w:val="24"/>
          <w:szCs w:val="24"/>
        </w:rPr>
        <w:t xml:space="preserve"> međunarodnog ugovora, odnosno</w:t>
      </w:r>
      <w:r w:rsidR="003C2083">
        <w:rPr>
          <w:rFonts w:ascii="Arial" w:eastAsia="Times New Roman" w:hAnsi="Arial" w:cs="Times New Roman"/>
          <w:sz w:val="24"/>
          <w:szCs w:val="24"/>
        </w:rPr>
        <w:t xml:space="preserve"> sporazuma i zakonodavstva, pre</w:t>
      </w:r>
      <w:r w:rsidRPr="003C2083">
        <w:rPr>
          <w:rFonts w:ascii="Arial" w:eastAsia="Times New Roman" w:hAnsi="Arial" w:cs="Times New Roman"/>
          <w:sz w:val="24"/>
          <w:szCs w:val="24"/>
        </w:rPr>
        <w:t>vladava međunarodni ugovor, odnosno sporazum.</w:t>
      </w:r>
      <w:r w:rsidRPr="003C2083">
        <w:rPr>
          <w:rFonts w:ascii="Arial" w:hAnsi="Arial"/>
          <w:sz w:val="24"/>
          <w:szCs w:val="24"/>
        </w:rPr>
        <w:t xml:space="preserve"> (VII. Međunarodni odnosi – član 3.)</w:t>
      </w:r>
    </w:p>
    <w:p w:rsidR="000D2800" w:rsidRPr="003C2083" w:rsidRDefault="000D2800" w:rsidP="001D452C">
      <w:pPr>
        <w:spacing w:before="120" w:after="120" w:line="240" w:lineRule="auto"/>
        <w:jc w:val="both"/>
        <w:rPr>
          <w:rFonts w:ascii="Arial" w:hAnsi="Arial"/>
          <w:sz w:val="24"/>
          <w:szCs w:val="24"/>
        </w:rPr>
      </w:pPr>
    </w:p>
    <w:p w:rsidR="000D2800" w:rsidRPr="003C2083" w:rsidRDefault="000D2800" w:rsidP="001D452C">
      <w:pPr>
        <w:spacing w:before="120" w:after="120" w:line="240" w:lineRule="auto"/>
        <w:jc w:val="both"/>
        <w:rPr>
          <w:rFonts w:ascii="Arial" w:hAnsi="Arial"/>
          <w:sz w:val="24"/>
          <w:szCs w:val="24"/>
        </w:rPr>
      </w:pPr>
    </w:p>
    <w:p w:rsidR="00F17634" w:rsidRPr="003C2083" w:rsidRDefault="001D452C" w:rsidP="001D452C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  <w:r w:rsidRPr="003C2083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lastRenderedPageBreak/>
        <w:t>MEĐUNARODNI UGOVORI</w:t>
      </w:r>
    </w:p>
    <w:p w:rsidR="001D452C" w:rsidRPr="003C2083" w:rsidRDefault="00F17634" w:rsidP="000D280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3C2083">
        <w:rPr>
          <w:rFonts w:ascii="Arial" w:eastAsia="Calibri" w:hAnsi="Arial" w:cs="Arial"/>
          <w:sz w:val="24"/>
          <w:szCs w:val="24"/>
        </w:rPr>
        <w:t xml:space="preserve">Kao jedna od mjera pri suzbijanju i sprječavanju neželjenih posljedica </w:t>
      </w:r>
      <w:r w:rsidR="001F5D35" w:rsidRPr="003C2083">
        <w:rPr>
          <w:rFonts w:ascii="Arial" w:eastAsia="Calibri" w:hAnsi="Arial" w:cs="Arial"/>
          <w:sz w:val="24"/>
          <w:szCs w:val="24"/>
        </w:rPr>
        <w:t>dvostrukog</w:t>
      </w:r>
      <w:r w:rsidR="001D452C" w:rsidRPr="003C2083">
        <w:rPr>
          <w:rFonts w:ascii="Arial" w:eastAsia="Calibri" w:hAnsi="Arial" w:cs="Arial"/>
          <w:sz w:val="24"/>
          <w:szCs w:val="24"/>
        </w:rPr>
        <w:t xml:space="preserve"> oporezivanja ili ne</w:t>
      </w:r>
      <w:r w:rsidR="001F5D35">
        <w:rPr>
          <w:rFonts w:ascii="Arial" w:eastAsia="Calibri" w:hAnsi="Arial" w:cs="Arial"/>
          <w:sz w:val="24"/>
          <w:szCs w:val="24"/>
        </w:rPr>
        <w:t>o</w:t>
      </w:r>
      <w:r w:rsidR="001D452C" w:rsidRPr="003C2083">
        <w:rPr>
          <w:rFonts w:ascii="Arial" w:eastAsia="Calibri" w:hAnsi="Arial" w:cs="Arial"/>
          <w:sz w:val="24"/>
          <w:szCs w:val="24"/>
        </w:rPr>
        <w:t>porezivanja uop</w:t>
      </w:r>
      <w:r w:rsidR="001F5D35">
        <w:rPr>
          <w:rFonts w:ascii="Arial" w:eastAsia="Calibri" w:hAnsi="Arial" w:cs="Arial"/>
          <w:sz w:val="24"/>
          <w:szCs w:val="24"/>
        </w:rPr>
        <w:t>ć</w:t>
      </w:r>
      <w:r w:rsidR="001D452C" w:rsidRPr="003C2083">
        <w:rPr>
          <w:rFonts w:ascii="Arial" w:eastAsia="Calibri" w:hAnsi="Arial" w:cs="Arial"/>
          <w:sz w:val="24"/>
          <w:szCs w:val="24"/>
        </w:rPr>
        <w:t xml:space="preserve">e, </w:t>
      </w:r>
      <w:r w:rsidRPr="003C2083">
        <w:rPr>
          <w:rFonts w:ascii="Arial" w:eastAsia="Calibri" w:hAnsi="Arial" w:cs="Arial"/>
          <w:sz w:val="24"/>
          <w:szCs w:val="24"/>
        </w:rPr>
        <w:t xml:space="preserve">koriste </w:t>
      </w:r>
      <w:r w:rsidR="001D452C" w:rsidRPr="003C2083">
        <w:rPr>
          <w:rFonts w:ascii="Arial" w:eastAsia="Calibri" w:hAnsi="Arial" w:cs="Arial"/>
          <w:sz w:val="24"/>
          <w:szCs w:val="24"/>
        </w:rPr>
        <w:t>se</w:t>
      </w:r>
      <w:r w:rsidRPr="003C2083">
        <w:rPr>
          <w:rFonts w:ascii="Arial" w:eastAsia="Calibri" w:hAnsi="Arial" w:cs="Arial"/>
          <w:sz w:val="24"/>
          <w:szCs w:val="24"/>
        </w:rPr>
        <w:t xml:space="preserve"> međunarodni ugovori o izbjegavanju dvostrukog oporezivanja</w:t>
      </w:r>
      <w:r w:rsidR="001D452C" w:rsidRPr="003C2083">
        <w:rPr>
          <w:rFonts w:ascii="Arial" w:eastAsia="Calibri" w:hAnsi="Arial" w:cs="Arial"/>
          <w:sz w:val="24"/>
          <w:szCs w:val="24"/>
        </w:rPr>
        <w:t xml:space="preserve"> kojih Bosna i Hercegovina ima u primjeni sa 38 država, a čiji tekstovi su dostupni na linku  </w:t>
      </w:r>
      <w:bookmarkStart w:id="0" w:name="_Hlk151487936"/>
      <w:r w:rsidR="001D452C" w:rsidRPr="003C2083">
        <w:rPr>
          <w:rFonts w:ascii="Arial" w:eastAsia="Calibri" w:hAnsi="Arial" w:cs="Arial"/>
          <w:sz w:val="24"/>
          <w:szCs w:val="24"/>
        </w:rPr>
        <w:fldChar w:fldCharType="begin"/>
      </w:r>
      <w:r w:rsidR="001D452C" w:rsidRPr="003C2083">
        <w:rPr>
          <w:rFonts w:ascii="Arial" w:eastAsia="Calibri" w:hAnsi="Arial" w:cs="Arial"/>
          <w:sz w:val="24"/>
          <w:szCs w:val="24"/>
        </w:rPr>
        <w:instrText xml:space="preserve"> HYPERLINK "https://mft.gov.ba/Content/Read/sporazumi-u-primjeni" </w:instrText>
      </w:r>
      <w:r w:rsidR="001D452C" w:rsidRPr="003C2083">
        <w:rPr>
          <w:rFonts w:ascii="Arial" w:eastAsia="Calibri" w:hAnsi="Arial" w:cs="Arial"/>
          <w:sz w:val="24"/>
          <w:szCs w:val="24"/>
        </w:rPr>
        <w:fldChar w:fldCharType="separate"/>
      </w:r>
      <w:r w:rsidR="001D452C" w:rsidRPr="003C2083">
        <w:rPr>
          <w:rStyle w:val="Hyperlink"/>
          <w:rFonts w:ascii="Arial" w:eastAsia="Calibri" w:hAnsi="Arial" w:cs="Arial"/>
          <w:sz w:val="24"/>
          <w:szCs w:val="24"/>
        </w:rPr>
        <w:t>https://mft.gov.ba/Content/Read/sporazumi-u-primjeni</w:t>
      </w:r>
      <w:r w:rsidR="001D452C" w:rsidRPr="003C2083">
        <w:rPr>
          <w:rFonts w:ascii="Arial" w:eastAsia="Calibri" w:hAnsi="Arial" w:cs="Arial"/>
          <w:sz w:val="24"/>
          <w:szCs w:val="24"/>
        </w:rPr>
        <w:fldChar w:fldCharType="end"/>
      </w:r>
      <w:bookmarkEnd w:id="0"/>
    </w:p>
    <w:p w:rsidR="000D2800" w:rsidRPr="003C2083" w:rsidRDefault="000D2800" w:rsidP="000D280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3C2083">
        <w:rPr>
          <w:rFonts w:ascii="Arial" w:eastAsia="Calibri" w:hAnsi="Arial" w:cs="Arial"/>
          <w:sz w:val="24"/>
          <w:szCs w:val="24"/>
        </w:rPr>
        <w:t xml:space="preserve">Multilateralna konvencija za primjenu mjera koje se u cilju sprječavanja erozije porezne osnovice i premještanja dobiti odnose na porezne ugovore – MLI, koja je stupila na snagu od 1.1.2021.godine a čiji tekst se nalaze na linku </w:t>
      </w:r>
      <w:hyperlink r:id="rId6" w:history="1">
        <w:r w:rsidRPr="003C2083">
          <w:rPr>
            <w:rStyle w:val="Hyperlink"/>
            <w:rFonts w:ascii="Arial" w:eastAsia="Calibri" w:hAnsi="Arial" w:cs="Arial"/>
            <w:sz w:val="24"/>
            <w:szCs w:val="24"/>
          </w:rPr>
          <w:t>https://mft.gov.ba/Content/Read/medjunarodne-multilateralne-konvencije</w:t>
        </w:r>
      </w:hyperlink>
    </w:p>
    <w:p w:rsidR="000D2800" w:rsidRPr="003C2083" w:rsidRDefault="000D2800" w:rsidP="000D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32" w:after="120" w:line="292" w:lineRule="auto"/>
        <w:jc w:val="both"/>
        <w:rPr>
          <w:rFonts w:ascii="Arial" w:eastAsia="Times New Roman" w:hAnsi="Arial" w:cs="Arial"/>
          <w:i/>
          <w:color w:val="0D0D0D"/>
          <w:sz w:val="24"/>
          <w:szCs w:val="24"/>
        </w:rPr>
      </w:pPr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 xml:space="preserve">Ova Konvencija je prvi multilateralni sporazum koji omogućava da se rezultati projekta OECD / G20 </w:t>
      </w:r>
      <w:proofErr w:type="spellStart"/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>BEPS</w:t>
      </w:r>
      <w:proofErr w:type="spellEnd"/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 xml:space="preserve"> integriraju u postojeću mrežu bilateralnih poreznih ugovora, s ciljem sprečavanja  mogućnosti za neoporezivanje ili sniženo oporezivanje kroz poreznu utaju ili zloupotrebe poreznih olakšica koje su </w:t>
      </w:r>
      <w:r w:rsidR="001F5D35" w:rsidRPr="003C2083">
        <w:rPr>
          <w:rFonts w:ascii="Arial" w:eastAsia="Times New Roman" w:hAnsi="Arial" w:cs="Arial"/>
          <w:i/>
          <w:color w:val="0D0D0D"/>
          <w:sz w:val="24"/>
          <w:szCs w:val="24"/>
        </w:rPr>
        <w:t>utemeljene</w:t>
      </w:r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 xml:space="preserve"> bilateralnim ugovorima. Na ovaj način mijenjaju se postojeći ugovori bez potrebe </w:t>
      </w:r>
      <w:r w:rsidR="001F5D35" w:rsidRPr="003C2083">
        <w:rPr>
          <w:rFonts w:ascii="Arial" w:eastAsia="Times New Roman" w:hAnsi="Arial" w:cs="Arial"/>
          <w:i/>
          <w:color w:val="0D0D0D"/>
          <w:sz w:val="24"/>
          <w:szCs w:val="24"/>
        </w:rPr>
        <w:t>zaključivanja</w:t>
      </w:r>
      <w:bookmarkStart w:id="1" w:name="_GoBack"/>
      <w:bookmarkEnd w:id="1"/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 xml:space="preserve"> novih ugovora o izbjegavanju dvostrukog oporezivanja. Prečišćeni tekstovi ugovora su dostupni na link </w:t>
      </w:r>
      <w:hyperlink r:id="rId7" w:history="1">
        <w:r w:rsidRPr="003C2083">
          <w:rPr>
            <w:rStyle w:val="Hyperlink"/>
            <w:rFonts w:ascii="Arial" w:eastAsia="Times New Roman" w:hAnsi="Arial" w:cs="Arial"/>
            <w:i/>
            <w:sz w:val="24"/>
            <w:szCs w:val="24"/>
          </w:rPr>
          <w:t>https://mft.gov.ba/Content/Read/sporazumi-u-primjeni</w:t>
        </w:r>
      </w:hyperlink>
    </w:p>
    <w:p w:rsidR="001D452C" w:rsidRPr="003C2083" w:rsidRDefault="001D452C" w:rsidP="000D280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3C2083">
        <w:rPr>
          <w:rFonts w:ascii="Arial" w:eastAsia="Calibri" w:hAnsi="Arial" w:cs="Arial"/>
          <w:sz w:val="24"/>
          <w:szCs w:val="24"/>
        </w:rPr>
        <w:t>Konvencija o uzajamnoj administrativnoj pomoći u poreznim stvarima</w:t>
      </w:r>
      <w:r w:rsidR="000D2800" w:rsidRPr="003C2083">
        <w:rPr>
          <w:rFonts w:ascii="Arial" w:eastAsia="Calibri" w:hAnsi="Arial" w:cs="Arial"/>
          <w:sz w:val="24"/>
          <w:szCs w:val="24"/>
        </w:rPr>
        <w:t xml:space="preserve"> - MAK</w:t>
      </w:r>
      <w:r w:rsidRPr="003C2083">
        <w:rPr>
          <w:rFonts w:ascii="Arial" w:eastAsia="Calibri" w:hAnsi="Arial" w:cs="Arial"/>
          <w:sz w:val="24"/>
          <w:szCs w:val="24"/>
        </w:rPr>
        <w:t xml:space="preserve"> </w:t>
      </w:r>
      <w:r w:rsidR="000D2800" w:rsidRPr="003C2083">
        <w:rPr>
          <w:rFonts w:ascii="Arial" w:eastAsia="Calibri" w:hAnsi="Arial" w:cs="Arial"/>
          <w:sz w:val="24"/>
          <w:szCs w:val="24"/>
        </w:rPr>
        <w:t xml:space="preserve">koja se primjenjuje od 1.1.2022.godine, a čiji tekst je dostupan na linku </w:t>
      </w:r>
      <w:hyperlink r:id="rId8" w:history="1">
        <w:r w:rsidR="000D2800" w:rsidRPr="003C2083">
          <w:rPr>
            <w:rStyle w:val="Hyperlink"/>
            <w:rFonts w:ascii="Arial" w:eastAsia="Calibri" w:hAnsi="Arial" w:cs="Arial"/>
            <w:sz w:val="24"/>
            <w:szCs w:val="24"/>
          </w:rPr>
          <w:t>https://mft.gov.ba/Content/Read/medjunarodne-multilateralne-konvencije</w:t>
        </w:r>
      </w:hyperlink>
    </w:p>
    <w:p w:rsidR="00F17634" w:rsidRPr="003C2083" w:rsidRDefault="00F17634" w:rsidP="000D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32" w:after="120" w:line="292" w:lineRule="auto"/>
        <w:jc w:val="both"/>
        <w:rPr>
          <w:rFonts w:ascii="Arial" w:eastAsia="Times New Roman" w:hAnsi="Arial" w:cs="Arial"/>
          <w:i/>
          <w:color w:val="0D0D0D"/>
          <w:sz w:val="24"/>
          <w:szCs w:val="24"/>
        </w:rPr>
      </w:pPr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>Konvencija o uzajamnoj administrativnoj pomoći u poreznim stvarima - MAK,</w:t>
      </w:r>
      <w:r w:rsidRPr="003C2083">
        <w:rPr>
          <w:rFonts w:ascii="Arial" w:eastAsia="Times New Roman" w:hAnsi="Arial" w:cs="Times New Roman"/>
          <w:i/>
          <w:sz w:val="24"/>
          <w:szCs w:val="24"/>
        </w:rPr>
        <w:t xml:space="preserve"> </w:t>
      </w:r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 xml:space="preserve"> kako je izmijenjena i dopunjena Protokolom 2010., je sukladno svom članu 28. za Bosnu i Hercegovinu stupila na snagu 01.01.2021. godine i zajedno sa izjavama i rezervama objavljena je u („Službenom glasniku BiH – Međunarodni ugovori“, broj: 14/20),  a primjenjuje se od 01.01.2022. godine.</w:t>
      </w:r>
    </w:p>
    <w:p w:rsidR="00F17634" w:rsidRPr="003C2083" w:rsidRDefault="00F17634" w:rsidP="000D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32" w:after="120" w:line="292" w:lineRule="auto"/>
        <w:jc w:val="both"/>
        <w:rPr>
          <w:rFonts w:ascii="Arial" w:eastAsia="Times New Roman" w:hAnsi="Arial" w:cs="Arial"/>
          <w:i/>
          <w:color w:val="0D0D0D"/>
          <w:sz w:val="24"/>
          <w:szCs w:val="24"/>
        </w:rPr>
      </w:pPr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>Konvencija o uzajamnoj administrativnoj pomoći u poreznim stvarima - MAK predstavlja najopširniji multilateralni instrument koji omogućava sve oblike međunarodne porezne suradnje, kao što su razmjena informacija, uključujući istovremene porezne nadzore i učestvovanje u poreznim nadzorima u inostranstvu, pomoć u naplati, uključujući mjere osiguranja, dostavu dokumenata drugoj državi, a sve u cilju borbe protiv porezne evazije i izbjegavanja plaćanja poreza.</w:t>
      </w:r>
    </w:p>
    <w:p w:rsidR="00F17634" w:rsidRPr="003C2083" w:rsidRDefault="00F17634" w:rsidP="000D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32" w:after="120" w:line="292" w:lineRule="auto"/>
        <w:jc w:val="both"/>
        <w:rPr>
          <w:rFonts w:ascii="Arial" w:eastAsia="Times New Roman" w:hAnsi="Arial" w:cs="Arial"/>
          <w:i/>
          <w:color w:val="0D0D0D"/>
          <w:sz w:val="24"/>
          <w:szCs w:val="24"/>
        </w:rPr>
      </w:pPr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>U skladu sa postojećim Ugovorima o izbjegavanju dvostrukog oporezivanja kao i ovom Konvencijom o uzajamnoj administrativnoj pomoći u poreznim stvarima Bosna i Hercegovina ima mogućnost prikupljanja podataka za potrebe razmjene informacija na zahtjev/spontane od drugih poreznih administracija kao i da pruži informacije na zah</w:t>
      </w:r>
      <w:r w:rsidR="000D2800" w:rsidRPr="003C2083">
        <w:rPr>
          <w:rFonts w:ascii="Arial" w:eastAsia="Times New Roman" w:hAnsi="Arial" w:cs="Arial"/>
          <w:i/>
          <w:color w:val="0D0D0D"/>
          <w:sz w:val="24"/>
          <w:szCs w:val="24"/>
        </w:rPr>
        <w:t>tj</w:t>
      </w:r>
      <w:r w:rsidRPr="003C2083">
        <w:rPr>
          <w:rFonts w:ascii="Arial" w:eastAsia="Times New Roman" w:hAnsi="Arial" w:cs="Arial"/>
          <w:i/>
          <w:color w:val="0D0D0D"/>
          <w:sz w:val="24"/>
          <w:szCs w:val="24"/>
        </w:rPr>
        <w:t>ev/spontane drugim poreznim administracijama.</w:t>
      </w:r>
    </w:p>
    <w:p w:rsidR="00E10A93" w:rsidRPr="003C2083" w:rsidRDefault="00E10A93"/>
    <w:sectPr w:rsidR="00E10A93" w:rsidRPr="003C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531D3"/>
    <w:multiLevelType w:val="hybridMultilevel"/>
    <w:tmpl w:val="BD423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34"/>
    <w:rsid w:val="000D2800"/>
    <w:rsid w:val="001D452C"/>
    <w:rsid w:val="001F5D35"/>
    <w:rsid w:val="003C2083"/>
    <w:rsid w:val="008755C5"/>
    <w:rsid w:val="00E10A93"/>
    <w:rsid w:val="00F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24C7"/>
  <w15:chartTrackingRefBased/>
  <w15:docId w15:val="{20EF7738-8AA2-4A7A-8FC2-F53746C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3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5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5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5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t.gov.ba/Content/Read/medjunarodne-multilateralne-konvenc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t.gov.ba/Content/Read/sporazumi-u-primj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t.gov.ba/Content/Read/medjunarodne-multilateralne-konvencij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raguz</cp:lastModifiedBy>
  <cp:revision>3</cp:revision>
  <dcterms:created xsi:type="dcterms:W3CDTF">2023-11-22T09:38:00Z</dcterms:created>
  <dcterms:modified xsi:type="dcterms:W3CDTF">2023-11-22T09:39:00Z</dcterms:modified>
</cp:coreProperties>
</file>